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9E4C0" w14:textId="77777777" w:rsidR="00FB2AE4" w:rsidRPr="009A61E3" w:rsidRDefault="00FB2AE4" w:rsidP="00887491">
      <w:pPr>
        <w:spacing w:before="80" w:after="120"/>
        <w:jc w:val="center"/>
        <w:rPr>
          <w:b/>
          <w:bCs/>
          <w:sz w:val="28"/>
          <w:szCs w:val="28"/>
        </w:rPr>
      </w:pPr>
      <w:r w:rsidRPr="009A61E3">
        <w:rPr>
          <w:b/>
          <w:bCs/>
          <w:sz w:val="28"/>
          <w:szCs w:val="28"/>
        </w:rPr>
        <w:t>Chương V. PHẠM VI CUNG CẤP</w:t>
      </w:r>
    </w:p>
    <w:p w14:paraId="2A29E4C1" w14:textId="77777777" w:rsidR="00FB2AE4" w:rsidRPr="009A61E3" w:rsidRDefault="00FB2AE4" w:rsidP="001322B4">
      <w:pPr>
        <w:spacing w:before="60" w:after="60"/>
        <w:ind w:firstLine="426"/>
        <w:jc w:val="both"/>
        <w:rPr>
          <w:sz w:val="28"/>
          <w:szCs w:val="28"/>
        </w:rPr>
      </w:pPr>
      <w:r w:rsidRPr="009A61E3">
        <w:rPr>
          <w:b/>
          <w:bCs/>
          <w:sz w:val="28"/>
          <w:szCs w:val="28"/>
        </w:rPr>
        <w:t>Mục 1. Phạm vi và tiến độ cung cấp thuốc</w:t>
      </w:r>
    </w:p>
    <w:p w14:paraId="7BF7430D" w14:textId="00DC77BC" w:rsidR="009C0C4D" w:rsidRPr="009A61E3" w:rsidRDefault="009C0C4D" w:rsidP="001322B4">
      <w:pPr>
        <w:spacing w:before="60" w:after="60"/>
        <w:ind w:firstLine="426"/>
        <w:jc w:val="both"/>
        <w:rPr>
          <w:b/>
          <w:bCs/>
          <w:sz w:val="28"/>
          <w:szCs w:val="28"/>
        </w:rPr>
      </w:pPr>
      <w:r w:rsidRPr="009A61E3">
        <w:rPr>
          <w:b/>
          <w:bCs/>
          <w:sz w:val="28"/>
          <w:szCs w:val="28"/>
        </w:rPr>
        <w:t>1</w:t>
      </w:r>
      <w:r w:rsidR="00C63FB0" w:rsidRPr="009A61E3">
        <w:rPr>
          <w:b/>
          <w:bCs/>
          <w:sz w:val="28"/>
          <w:szCs w:val="28"/>
        </w:rPr>
        <w:t>.1. Phạm vi cung cấp thuốc</w:t>
      </w:r>
    </w:p>
    <w:p w14:paraId="6D3C320D" w14:textId="5BB44FCB" w:rsidR="001322B4" w:rsidRPr="009A61E3" w:rsidRDefault="00FB2AE4" w:rsidP="001322B4">
      <w:pPr>
        <w:spacing w:before="60" w:after="60"/>
        <w:ind w:firstLine="426"/>
        <w:jc w:val="both"/>
        <w:rPr>
          <w:sz w:val="28"/>
          <w:szCs w:val="28"/>
        </w:rPr>
      </w:pPr>
      <w:r w:rsidRPr="009A61E3">
        <w:rPr>
          <w:sz w:val="28"/>
          <w:szCs w:val="28"/>
        </w:rPr>
        <w:t xml:space="preserve">Phạm vi quy định tại </w:t>
      </w:r>
      <w:r w:rsidR="00AF5DAE" w:rsidRPr="009A61E3">
        <w:rPr>
          <w:sz w:val="28"/>
          <w:szCs w:val="28"/>
        </w:rPr>
        <w:t>Bảng phạm vi cung cấp, tiến độ cung cấp và yêu cầu kỹ thuật của thuốc</w:t>
      </w:r>
      <w:r w:rsidRPr="009A61E3">
        <w:rPr>
          <w:sz w:val="28"/>
          <w:szCs w:val="28"/>
        </w:rPr>
        <w:t xml:space="preserve">, Chương IV – Biểu mẫu </w:t>
      </w:r>
      <w:r w:rsidR="00AF5DAE" w:rsidRPr="009A61E3">
        <w:rPr>
          <w:sz w:val="28"/>
          <w:szCs w:val="28"/>
        </w:rPr>
        <w:t xml:space="preserve">mời thầu và </w:t>
      </w:r>
      <w:r w:rsidRPr="009A61E3">
        <w:rPr>
          <w:sz w:val="28"/>
          <w:szCs w:val="28"/>
        </w:rPr>
        <w:t>dự thầu.</w:t>
      </w:r>
    </w:p>
    <w:p w14:paraId="1B526F16" w14:textId="752BE0F2" w:rsidR="001322B4" w:rsidRPr="009A61E3" w:rsidRDefault="001322B4" w:rsidP="001322B4">
      <w:pPr>
        <w:spacing w:before="60" w:after="60"/>
        <w:ind w:firstLine="426"/>
        <w:jc w:val="both"/>
        <w:rPr>
          <w:i/>
          <w:iCs/>
          <w:sz w:val="28"/>
          <w:szCs w:val="28"/>
        </w:rPr>
      </w:pPr>
      <w:r w:rsidRPr="009A61E3">
        <w:rPr>
          <w:i/>
          <w:iCs/>
          <w:sz w:val="28"/>
          <w:szCs w:val="28"/>
        </w:rPr>
        <w:t>(Đối với từng phần của gói thầu nhà thầu chỉ chào thuốc sản xuất trong nước (Việt Nam) theo tiêu chí kỹ thuật đối với thuốc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 được Bộ y tế công bố đến trước thời điểm đóng thầu)</w:t>
      </w:r>
    </w:p>
    <w:p w14:paraId="2A29E4C3" w14:textId="7D43564B" w:rsidR="00FB2AE4" w:rsidRPr="009A61E3" w:rsidRDefault="009D0D9F" w:rsidP="001322B4">
      <w:pPr>
        <w:spacing w:before="60" w:after="60"/>
        <w:ind w:firstLine="426"/>
        <w:jc w:val="both"/>
        <w:rPr>
          <w:b/>
          <w:bCs/>
          <w:sz w:val="28"/>
          <w:szCs w:val="28"/>
        </w:rPr>
      </w:pPr>
      <w:r w:rsidRPr="009A61E3">
        <w:rPr>
          <w:b/>
          <w:bCs/>
          <w:sz w:val="28"/>
          <w:szCs w:val="28"/>
        </w:rPr>
        <w:t xml:space="preserve">1.2. </w:t>
      </w:r>
      <w:r w:rsidR="00FB2AE4" w:rsidRPr="009A61E3">
        <w:rPr>
          <w:b/>
          <w:bCs/>
          <w:sz w:val="28"/>
          <w:szCs w:val="28"/>
        </w:rPr>
        <w:t xml:space="preserve">Tiến độ cung cấp </w:t>
      </w:r>
      <w:r w:rsidRPr="009A61E3">
        <w:rPr>
          <w:b/>
          <w:bCs/>
          <w:sz w:val="28"/>
          <w:szCs w:val="28"/>
        </w:rPr>
        <w:t>thuốc</w:t>
      </w:r>
    </w:p>
    <w:p w14:paraId="11280EE9" w14:textId="48D0ABCE" w:rsidR="00AF5DAE" w:rsidRPr="009A61E3" w:rsidRDefault="00AF5DAE" w:rsidP="001322B4">
      <w:pPr>
        <w:spacing w:before="60" w:after="60"/>
        <w:ind w:firstLine="426"/>
        <w:jc w:val="both"/>
        <w:rPr>
          <w:sz w:val="28"/>
          <w:szCs w:val="28"/>
        </w:rPr>
      </w:pPr>
      <w:r w:rsidRPr="009A61E3">
        <w:rPr>
          <w:sz w:val="28"/>
          <w:szCs w:val="28"/>
        </w:rPr>
        <w:t>Thuốc được giao phải đủ số lượng và đúng các thông tin tiêu chuẩn như đã công bố trong HSDT</w:t>
      </w:r>
    </w:p>
    <w:p w14:paraId="5C5F7524" w14:textId="77777777" w:rsidR="00BC1604" w:rsidRPr="009A61E3" w:rsidRDefault="00BC1604" w:rsidP="00BC1604">
      <w:pPr>
        <w:spacing w:before="60" w:after="60"/>
        <w:ind w:firstLine="426"/>
        <w:jc w:val="both"/>
        <w:rPr>
          <w:sz w:val="28"/>
          <w:szCs w:val="28"/>
        </w:rPr>
      </w:pPr>
      <w:r w:rsidRPr="009A61E3">
        <w:rPr>
          <w:sz w:val="28"/>
          <w:szCs w:val="28"/>
        </w:rPr>
        <w:t>- Tiến độ cung cấp nhiều đợt trong suốt thời gian thực hiện hợp đồng, số lượng cung cấp mỗi đợt khác nhau tùy theo đơn đặt hàng của Chủ đầu tư;</w:t>
      </w:r>
    </w:p>
    <w:p w14:paraId="551DBA99" w14:textId="087F08AE" w:rsidR="00BC1604" w:rsidRPr="009A61E3" w:rsidRDefault="00BC1604" w:rsidP="00BC1604">
      <w:pPr>
        <w:spacing w:before="60" w:after="60"/>
        <w:ind w:firstLine="426"/>
        <w:jc w:val="both"/>
        <w:rPr>
          <w:sz w:val="28"/>
          <w:szCs w:val="28"/>
        </w:rPr>
      </w:pPr>
      <w:r w:rsidRPr="009A61E3">
        <w:rPr>
          <w:sz w:val="28"/>
          <w:szCs w:val="28"/>
        </w:rPr>
        <w:t xml:space="preserve">- Thời gian giao hàng: </w:t>
      </w:r>
      <w:r w:rsidR="009B46B3" w:rsidRPr="009A61E3">
        <w:rPr>
          <w:sz w:val="28"/>
          <w:szCs w:val="28"/>
        </w:rPr>
        <w:t>Nhà thầu phải thực hiện giao hàng trong vòng 72 giờ kể từ khi nhận được đơn hàng của bên mời thầu. Trường hợp khẩn cấp  phải giao  t</w:t>
      </w:r>
      <w:r w:rsidRPr="009A61E3">
        <w:rPr>
          <w:sz w:val="28"/>
          <w:szCs w:val="28"/>
        </w:rPr>
        <w:t>rong vòng 24 giờ (01 ngày làm việc) kể từ thời điểm nhận đơn đặt hàng của Chủ đầu tư (qua e-mail).</w:t>
      </w:r>
    </w:p>
    <w:p w14:paraId="44A9514D" w14:textId="2C9C8CA5" w:rsidR="00BC1604" w:rsidRPr="009A61E3" w:rsidRDefault="00BC1604" w:rsidP="00BC1604">
      <w:pPr>
        <w:spacing w:before="60" w:after="60"/>
        <w:ind w:firstLine="426"/>
        <w:jc w:val="both"/>
        <w:rPr>
          <w:sz w:val="28"/>
          <w:szCs w:val="28"/>
        </w:rPr>
      </w:pPr>
      <w:r w:rsidRPr="009A61E3">
        <w:rPr>
          <w:sz w:val="28"/>
          <w:szCs w:val="28"/>
        </w:rPr>
        <w:t xml:space="preserve">- Địa điểm cung cấp: Kho Dược của </w:t>
      </w:r>
      <w:r w:rsidR="001333D3" w:rsidRPr="009A61E3">
        <w:rPr>
          <w:sz w:val="28"/>
          <w:szCs w:val="28"/>
        </w:rPr>
        <w:t>Bệnh viện Phổi Bình Thuận</w:t>
      </w:r>
      <w:r w:rsidR="00AF5DAE" w:rsidRPr="009A61E3">
        <w:rPr>
          <w:sz w:val="28"/>
          <w:szCs w:val="28"/>
        </w:rPr>
        <w:t>, Địa chỉ: Số 03B Nguyễn Hội, phường Phan Thiết, tỉnh Lâm Đồng</w:t>
      </w:r>
    </w:p>
    <w:p w14:paraId="2A29E4C6" w14:textId="5620D572" w:rsidR="00FB2AE4" w:rsidRPr="009A61E3" w:rsidRDefault="00FB2AE4" w:rsidP="00BC1604">
      <w:pPr>
        <w:spacing w:before="60" w:after="60"/>
        <w:ind w:firstLine="426"/>
        <w:jc w:val="both"/>
        <w:rPr>
          <w:sz w:val="28"/>
          <w:szCs w:val="28"/>
        </w:rPr>
      </w:pPr>
      <w:r w:rsidRPr="009A61E3">
        <w:rPr>
          <w:b/>
          <w:bCs/>
          <w:sz w:val="28"/>
          <w:szCs w:val="28"/>
        </w:rPr>
        <w:t>Mục 2. Yêu cầu về kỹ thuật</w:t>
      </w:r>
    </w:p>
    <w:p w14:paraId="2A29E4C7" w14:textId="77777777" w:rsidR="00FB2AE4" w:rsidRPr="009A61E3" w:rsidRDefault="00FB2AE4" w:rsidP="001322B4">
      <w:pPr>
        <w:spacing w:before="60" w:after="60"/>
        <w:ind w:firstLine="426"/>
        <w:jc w:val="both"/>
        <w:rPr>
          <w:sz w:val="28"/>
          <w:szCs w:val="28"/>
        </w:rPr>
      </w:pPr>
      <w:r w:rsidRPr="009A61E3">
        <w:rPr>
          <w:iCs/>
          <w:sz w:val="28"/>
          <w:szCs w:val="28"/>
        </w:rPr>
        <w:t>Yêu cầu về kỹ thuật bao gồm các nội dung cơ bản như sau:</w:t>
      </w:r>
    </w:p>
    <w:p w14:paraId="2A29E4C8" w14:textId="77777777" w:rsidR="00FB2AE4" w:rsidRPr="009A61E3" w:rsidRDefault="00FB2AE4" w:rsidP="001322B4">
      <w:pPr>
        <w:spacing w:before="60" w:after="60"/>
        <w:ind w:firstLine="426"/>
        <w:jc w:val="both"/>
        <w:rPr>
          <w:sz w:val="28"/>
          <w:szCs w:val="28"/>
        </w:rPr>
      </w:pPr>
      <w:r w:rsidRPr="009A61E3">
        <w:rPr>
          <w:b/>
          <w:bCs/>
          <w:sz w:val="28"/>
          <w:szCs w:val="28"/>
        </w:rPr>
        <w:t>2.1. Giới thiệu chung về dự</w:t>
      </w:r>
      <w:r w:rsidR="0056512E" w:rsidRPr="009A61E3">
        <w:rPr>
          <w:b/>
          <w:bCs/>
          <w:sz w:val="28"/>
          <w:szCs w:val="28"/>
        </w:rPr>
        <w:t xml:space="preserve"> toán mua sắm</w:t>
      </w:r>
      <w:r w:rsidRPr="009A61E3">
        <w:rPr>
          <w:b/>
          <w:bCs/>
          <w:sz w:val="28"/>
          <w:szCs w:val="28"/>
        </w:rPr>
        <w:t xml:space="preserve"> và gói thầu</w:t>
      </w:r>
    </w:p>
    <w:p w14:paraId="2A29E4C9" w14:textId="7412E1A9" w:rsidR="0056512E" w:rsidRPr="009A61E3" w:rsidRDefault="00FB2AE4" w:rsidP="00AF7E3A">
      <w:pPr>
        <w:spacing w:before="60" w:after="60"/>
        <w:ind w:firstLine="567"/>
        <w:jc w:val="both"/>
        <w:rPr>
          <w:sz w:val="28"/>
          <w:szCs w:val="28"/>
        </w:rPr>
      </w:pPr>
      <w:r w:rsidRPr="009A61E3">
        <w:rPr>
          <w:sz w:val="28"/>
          <w:szCs w:val="28"/>
        </w:rPr>
        <w:t xml:space="preserve">- </w:t>
      </w:r>
      <w:r w:rsidR="0056512E" w:rsidRPr="009A61E3">
        <w:rPr>
          <w:sz w:val="28"/>
          <w:szCs w:val="28"/>
        </w:rPr>
        <w:t>Tên dự toán mua sắm:</w:t>
      </w:r>
      <w:r w:rsidR="001333D3" w:rsidRPr="009A61E3">
        <w:rPr>
          <w:sz w:val="28"/>
          <w:szCs w:val="28"/>
        </w:rPr>
        <w:t xml:space="preserve"> Mua sắm thuốc generic năm 2026</w:t>
      </w:r>
      <w:r w:rsidR="0056512E" w:rsidRPr="009A61E3">
        <w:rPr>
          <w:sz w:val="28"/>
          <w:szCs w:val="28"/>
        </w:rPr>
        <w:t>;</w:t>
      </w:r>
    </w:p>
    <w:p w14:paraId="0D50F849" w14:textId="12548637" w:rsidR="00AF7E3A" w:rsidRPr="009A61E3" w:rsidRDefault="00AF7E3A" w:rsidP="00AF7E3A">
      <w:pPr>
        <w:spacing w:before="60" w:after="60"/>
        <w:ind w:firstLine="567"/>
        <w:jc w:val="both"/>
        <w:rPr>
          <w:sz w:val="28"/>
          <w:szCs w:val="28"/>
        </w:rPr>
      </w:pPr>
      <w:r w:rsidRPr="009A61E3">
        <w:rPr>
          <w:sz w:val="28"/>
          <w:szCs w:val="28"/>
        </w:rPr>
        <w:t xml:space="preserve">- Chủ đầu tư: </w:t>
      </w:r>
      <w:r w:rsidR="001333D3" w:rsidRPr="009A61E3">
        <w:rPr>
          <w:sz w:val="28"/>
          <w:szCs w:val="28"/>
        </w:rPr>
        <w:t>Bệnh viện Phổi Bình Thuận</w:t>
      </w:r>
      <w:r w:rsidRPr="009A61E3">
        <w:rPr>
          <w:sz w:val="28"/>
          <w:szCs w:val="28"/>
        </w:rPr>
        <w:t>;</w:t>
      </w:r>
    </w:p>
    <w:p w14:paraId="2A29E4CB" w14:textId="7FB32E8B" w:rsidR="00FB2AE4" w:rsidRPr="009A61E3" w:rsidRDefault="00FB2AE4" w:rsidP="00AF7E3A">
      <w:pPr>
        <w:spacing w:before="60" w:after="60"/>
        <w:ind w:firstLine="567"/>
        <w:jc w:val="both"/>
        <w:rPr>
          <w:sz w:val="28"/>
          <w:szCs w:val="28"/>
        </w:rPr>
      </w:pPr>
      <w:r w:rsidRPr="009A61E3">
        <w:rPr>
          <w:sz w:val="28"/>
          <w:szCs w:val="28"/>
        </w:rPr>
        <w:t xml:space="preserve">- Tên gói thầu: </w:t>
      </w:r>
      <w:r w:rsidR="001333D3" w:rsidRPr="009A61E3">
        <w:rPr>
          <w:sz w:val="28"/>
          <w:szCs w:val="28"/>
        </w:rPr>
        <w:t>Mua sắm thuốc generic năm 2026</w:t>
      </w:r>
      <w:r w:rsidRPr="009A61E3">
        <w:rPr>
          <w:sz w:val="28"/>
          <w:szCs w:val="28"/>
        </w:rPr>
        <w:t>;</w:t>
      </w:r>
    </w:p>
    <w:p w14:paraId="2A29E4CC" w14:textId="19E8F417" w:rsidR="00FB2AE4" w:rsidRPr="009A61E3" w:rsidRDefault="00FB2AE4" w:rsidP="00AF7E3A">
      <w:pPr>
        <w:spacing w:before="60" w:after="60"/>
        <w:ind w:firstLine="567"/>
        <w:jc w:val="both"/>
        <w:rPr>
          <w:sz w:val="28"/>
          <w:szCs w:val="28"/>
        </w:rPr>
      </w:pPr>
      <w:r w:rsidRPr="009A61E3">
        <w:rPr>
          <w:sz w:val="28"/>
          <w:szCs w:val="28"/>
        </w:rPr>
        <w:t>- Hình thức lựa chọn nhà thầu:</w:t>
      </w:r>
      <w:r w:rsidR="006C301B" w:rsidRPr="009A61E3">
        <w:rPr>
          <w:sz w:val="28"/>
          <w:szCs w:val="28"/>
        </w:rPr>
        <w:t xml:space="preserve"> </w:t>
      </w:r>
      <w:r w:rsidR="00A87C78" w:rsidRPr="009A61E3">
        <w:rPr>
          <w:sz w:val="28"/>
          <w:szCs w:val="28"/>
        </w:rPr>
        <w:t>Đấu thầu rộng rãi</w:t>
      </w:r>
      <w:r w:rsidR="005F03C8" w:rsidRPr="009A61E3">
        <w:rPr>
          <w:sz w:val="28"/>
          <w:szCs w:val="28"/>
        </w:rPr>
        <w:t xml:space="preserve"> trong nước</w:t>
      </w:r>
      <w:r w:rsidR="00ED2E6E" w:rsidRPr="009A61E3">
        <w:rPr>
          <w:sz w:val="28"/>
          <w:szCs w:val="28"/>
        </w:rPr>
        <w:t xml:space="preserve"> </w:t>
      </w:r>
      <w:r w:rsidRPr="009A61E3">
        <w:rPr>
          <w:sz w:val="28"/>
          <w:szCs w:val="28"/>
        </w:rPr>
        <w:t>qua mạng;</w:t>
      </w:r>
    </w:p>
    <w:p w14:paraId="2A29E4CD" w14:textId="18E8E303" w:rsidR="00FB2AE4" w:rsidRPr="009A61E3" w:rsidRDefault="00FB2AE4" w:rsidP="00AF7E3A">
      <w:pPr>
        <w:spacing w:before="60" w:after="60"/>
        <w:ind w:firstLine="567"/>
        <w:jc w:val="both"/>
        <w:rPr>
          <w:sz w:val="28"/>
          <w:szCs w:val="28"/>
        </w:rPr>
      </w:pPr>
      <w:r w:rsidRPr="009A61E3">
        <w:rPr>
          <w:sz w:val="28"/>
          <w:szCs w:val="28"/>
        </w:rPr>
        <w:t>- Phương thức lựa chọn nhà thầu: Một giai đoạ</w:t>
      </w:r>
      <w:r w:rsidR="00ED2E6E" w:rsidRPr="009A61E3">
        <w:rPr>
          <w:sz w:val="28"/>
          <w:szCs w:val="28"/>
        </w:rPr>
        <w:t>n một</w:t>
      </w:r>
      <w:r w:rsidRPr="009A61E3">
        <w:rPr>
          <w:sz w:val="28"/>
          <w:szCs w:val="28"/>
        </w:rPr>
        <w:t xml:space="preserve"> túi hồ sơ;</w:t>
      </w:r>
    </w:p>
    <w:p w14:paraId="2A29E4CE" w14:textId="4F44DB3C" w:rsidR="00FB2AE4" w:rsidRPr="009A61E3" w:rsidRDefault="00FB2AE4" w:rsidP="00AF7E3A">
      <w:pPr>
        <w:spacing w:before="60" w:after="60"/>
        <w:ind w:firstLine="567"/>
        <w:jc w:val="both"/>
        <w:rPr>
          <w:sz w:val="28"/>
          <w:szCs w:val="28"/>
        </w:rPr>
      </w:pPr>
      <w:r w:rsidRPr="009A61E3">
        <w:rPr>
          <w:sz w:val="28"/>
          <w:szCs w:val="28"/>
        </w:rPr>
        <w:t xml:space="preserve">- Nguồn vốn: </w:t>
      </w:r>
      <w:r w:rsidR="00AF7E3A" w:rsidRPr="009A61E3">
        <w:rPr>
          <w:sz w:val="28"/>
          <w:szCs w:val="28"/>
        </w:rPr>
        <w:t>Nguồn thu</w:t>
      </w:r>
      <w:r w:rsidR="001333D3" w:rsidRPr="009A61E3">
        <w:rPr>
          <w:sz w:val="28"/>
          <w:szCs w:val="28"/>
        </w:rPr>
        <w:t xml:space="preserve"> từ</w:t>
      </w:r>
      <w:r w:rsidR="00AF7E3A" w:rsidRPr="009A61E3">
        <w:rPr>
          <w:sz w:val="28"/>
          <w:szCs w:val="28"/>
        </w:rPr>
        <w:t xml:space="preserve"> </w:t>
      </w:r>
      <w:r w:rsidR="00703CD0" w:rsidRPr="009A61E3">
        <w:rPr>
          <w:sz w:val="28"/>
          <w:szCs w:val="28"/>
        </w:rPr>
        <w:t>dịch vụ khám bệnh, chữa bệnh</w:t>
      </w:r>
      <w:r w:rsidRPr="009A61E3">
        <w:rPr>
          <w:sz w:val="28"/>
          <w:szCs w:val="28"/>
        </w:rPr>
        <w:t>;</w:t>
      </w:r>
    </w:p>
    <w:p w14:paraId="5EC55807" w14:textId="7B32BE8C" w:rsidR="006C301B" w:rsidRPr="009A61E3" w:rsidRDefault="006D7C06" w:rsidP="00AF7E3A">
      <w:pPr>
        <w:spacing w:before="60" w:after="60"/>
        <w:ind w:firstLine="567"/>
        <w:jc w:val="both"/>
        <w:rPr>
          <w:sz w:val="28"/>
          <w:szCs w:val="28"/>
        </w:rPr>
      </w:pPr>
      <w:r w:rsidRPr="009A61E3">
        <w:rPr>
          <w:sz w:val="28"/>
          <w:szCs w:val="28"/>
        </w:rPr>
        <w:t xml:space="preserve">- </w:t>
      </w:r>
      <w:r w:rsidR="006C301B" w:rsidRPr="009A61E3">
        <w:rPr>
          <w:sz w:val="28"/>
          <w:szCs w:val="28"/>
        </w:rPr>
        <w:t xml:space="preserve">Thời gian bắt đầu tổ chức lựa chọn nhà thầu: </w:t>
      </w:r>
      <w:r w:rsidR="0036211D" w:rsidRPr="009A61E3">
        <w:rPr>
          <w:sz w:val="28"/>
          <w:szCs w:val="28"/>
        </w:rPr>
        <w:t xml:space="preserve">Quý </w:t>
      </w:r>
      <w:r w:rsidR="00AF7E3A" w:rsidRPr="009A61E3">
        <w:rPr>
          <w:sz w:val="28"/>
          <w:szCs w:val="28"/>
        </w:rPr>
        <w:t>I</w:t>
      </w:r>
      <w:r w:rsidR="0036211D" w:rsidRPr="009A61E3">
        <w:rPr>
          <w:sz w:val="28"/>
          <w:szCs w:val="28"/>
        </w:rPr>
        <w:t xml:space="preserve"> năm 202</w:t>
      </w:r>
      <w:r w:rsidR="001333D3" w:rsidRPr="009A61E3">
        <w:rPr>
          <w:sz w:val="28"/>
          <w:szCs w:val="28"/>
        </w:rPr>
        <w:t>6</w:t>
      </w:r>
      <w:r w:rsidR="006C301B" w:rsidRPr="009A61E3">
        <w:rPr>
          <w:sz w:val="28"/>
          <w:szCs w:val="28"/>
        </w:rPr>
        <w:t>;</w:t>
      </w:r>
    </w:p>
    <w:p w14:paraId="441EBFE2" w14:textId="74EED2BF" w:rsidR="006C301B" w:rsidRPr="009A61E3" w:rsidRDefault="006C301B" w:rsidP="00AF7E3A">
      <w:pPr>
        <w:spacing w:before="60" w:after="60"/>
        <w:ind w:firstLine="567"/>
        <w:jc w:val="both"/>
        <w:rPr>
          <w:sz w:val="28"/>
          <w:szCs w:val="28"/>
        </w:rPr>
      </w:pPr>
      <w:r w:rsidRPr="009A61E3">
        <w:rPr>
          <w:sz w:val="28"/>
          <w:szCs w:val="28"/>
        </w:rPr>
        <w:t>- Thời gian tổ chức lựa chọn nhà thầu: 1</w:t>
      </w:r>
      <w:r w:rsidR="001333D3" w:rsidRPr="009A61E3">
        <w:rPr>
          <w:sz w:val="28"/>
          <w:szCs w:val="28"/>
        </w:rPr>
        <w:t>2</w:t>
      </w:r>
      <w:r w:rsidRPr="009A61E3">
        <w:rPr>
          <w:sz w:val="28"/>
          <w:szCs w:val="28"/>
        </w:rPr>
        <w:t>0 ngày;</w:t>
      </w:r>
    </w:p>
    <w:p w14:paraId="2A29E4CF" w14:textId="69210DE2" w:rsidR="006D7C06" w:rsidRPr="009A61E3" w:rsidRDefault="006C301B" w:rsidP="00AF7E3A">
      <w:pPr>
        <w:spacing w:before="60" w:after="60"/>
        <w:ind w:firstLine="567"/>
        <w:jc w:val="both"/>
        <w:rPr>
          <w:sz w:val="28"/>
          <w:szCs w:val="28"/>
        </w:rPr>
      </w:pPr>
      <w:r w:rsidRPr="009A61E3">
        <w:rPr>
          <w:sz w:val="28"/>
          <w:szCs w:val="28"/>
        </w:rPr>
        <w:t xml:space="preserve">- </w:t>
      </w:r>
      <w:r w:rsidR="006D7C06" w:rsidRPr="009A61E3">
        <w:rPr>
          <w:sz w:val="28"/>
          <w:szCs w:val="28"/>
        </w:rPr>
        <w:t xml:space="preserve">Thời gian thực hiện hợp đồng: </w:t>
      </w:r>
      <w:r w:rsidR="00703CD0" w:rsidRPr="009A61E3">
        <w:rPr>
          <w:sz w:val="28"/>
          <w:szCs w:val="28"/>
        </w:rPr>
        <w:t>12</w:t>
      </w:r>
      <w:r w:rsidR="006D7C06" w:rsidRPr="009A61E3">
        <w:rPr>
          <w:sz w:val="28"/>
          <w:szCs w:val="28"/>
        </w:rPr>
        <w:t xml:space="preserve"> tháng kể từ </w:t>
      </w:r>
      <w:r w:rsidR="006B2D3D" w:rsidRPr="009A61E3">
        <w:rPr>
          <w:sz w:val="28"/>
          <w:szCs w:val="28"/>
        </w:rPr>
        <w:t>khi</w:t>
      </w:r>
      <w:r w:rsidR="006D7C06" w:rsidRPr="009A61E3">
        <w:rPr>
          <w:sz w:val="28"/>
          <w:szCs w:val="28"/>
        </w:rPr>
        <w:t xml:space="preserve"> hợp đồng có hiệu lực;</w:t>
      </w:r>
    </w:p>
    <w:p w14:paraId="2A29E4D2" w14:textId="7A028E82" w:rsidR="00FB2AE4" w:rsidRPr="009A61E3" w:rsidRDefault="00FB2AE4" w:rsidP="00AF7E3A">
      <w:pPr>
        <w:spacing w:before="60" w:after="60"/>
        <w:ind w:firstLine="567"/>
        <w:jc w:val="both"/>
        <w:rPr>
          <w:sz w:val="28"/>
          <w:szCs w:val="28"/>
        </w:rPr>
      </w:pPr>
      <w:r w:rsidRPr="009A61E3">
        <w:rPr>
          <w:sz w:val="28"/>
          <w:szCs w:val="28"/>
        </w:rPr>
        <w:t xml:space="preserve">- Loại hợp đồng: </w:t>
      </w:r>
      <w:r w:rsidR="00703CD0" w:rsidRPr="009A61E3">
        <w:rPr>
          <w:sz w:val="28"/>
          <w:szCs w:val="28"/>
        </w:rPr>
        <w:t>Hợp đồng t</w:t>
      </w:r>
      <w:r w:rsidRPr="009A61E3">
        <w:rPr>
          <w:sz w:val="28"/>
          <w:szCs w:val="28"/>
        </w:rPr>
        <w:t>heo đơn giá cố định;</w:t>
      </w:r>
    </w:p>
    <w:p w14:paraId="59AFE41D" w14:textId="66E0803F" w:rsidR="00AD6F73" w:rsidRPr="009A61E3" w:rsidRDefault="00AD6F73" w:rsidP="00AD6F73">
      <w:pPr>
        <w:spacing w:before="60" w:after="60"/>
        <w:ind w:firstLine="567"/>
        <w:jc w:val="both"/>
        <w:rPr>
          <w:sz w:val="28"/>
          <w:szCs w:val="28"/>
        </w:rPr>
      </w:pPr>
      <w:r w:rsidRPr="009A61E3">
        <w:rPr>
          <w:sz w:val="28"/>
          <w:szCs w:val="28"/>
        </w:rPr>
        <w:t xml:space="preserve">- Tùy chọn mua thêm: </w:t>
      </w:r>
      <w:r w:rsidR="001333D3" w:rsidRPr="009A61E3">
        <w:rPr>
          <w:sz w:val="28"/>
          <w:szCs w:val="28"/>
        </w:rPr>
        <w:t>3</w:t>
      </w:r>
      <w:r w:rsidR="00E75611" w:rsidRPr="009A61E3">
        <w:rPr>
          <w:sz w:val="28"/>
          <w:szCs w:val="28"/>
        </w:rPr>
        <w:t>.</w:t>
      </w:r>
      <w:r w:rsidR="001333D3" w:rsidRPr="009A61E3">
        <w:rPr>
          <w:sz w:val="28"/>
          <w:szCs w:val="28"/>
        </w:rPr>
        <w:t>008</w:t>
      </w:r>
      <w:r w:rsidR="00E75611" w:rsidRPr="009A61E3">
        <w:rPr>
          <w:sz w:val="28"/>
          <w:szCs w:val="28"/>
        </w:rPr>
        <w:t>.</w:t>
      </w:r>
      <w:r w:rsidR="001333D3" w:rsidRPr="009A61E3">
        <w:rPr>
          <w:sz w:val="28"/>
          <w:szCs w:val="28"/>
        </w:rPr>
        <w:t>096</w:t>
      </w:r>
      <w:r w:rsidR="00E75611" w:rsidRPr="009A61E3">
        <w:rPr>
          <w:sz w:val="28"/>
          <w:szCs w:val="28"/>
        </w:rPr>
        <w:t>.</w:t>
      </w:r>
      <w:r w:rsidR="001333D3" w:rsidRPr="009A61E3">
        <w:rPr>
          <w:sz w:val="28"/>
          <w:szCs w:val="28"/>
        </w:rPr>
        <w:t>505</w:t>
      </w:r>
      <w:r w:rsidRPr="009A61E3">
        <w:rPr>
          <w:sz w:val="28"/>
          <w:szCs w:val="28"/>
        </w:rPr>
        <w:t xml:space="preserve"> đồng;  </w:t>
      </w:r>
    </w:p>
    <w:p w14:paraId="2A29E4D3" w14:textId="5A892457" w:rsidR="00FB2AE4" w:rsidRPr="009A61E3" w:rsidRDefault="00FB2AE4" w:rsidP="00AF7E3A">
      <w:pPr>
        <w:spacing w:before="60" w:after="60"/>
        <w:ind w:firstLine="567"/>
        <w:jc w:val="both"/>
        <w:rPr>
          <w:sz w:val="28"/>
          <w:szCs w:val="28"/>
        </w:rPr>
      </w:pPr>
      <w:r w:rsidRPr="009A61E3">
        <w:rPr>
          <w:sz w:val="28"/>
          <w:szCs w:val="28"/>
        </w:rPr>
        <w:t xml:space="preserve">- Địa điểm thực hiện gói thầu: </w:t>
      </w:r>
      <w:r w:rsidR="001333D3" w:rsidRPr="009A61E3">
        <w:rPr>
          <w:sz w:val="28"/>
          <w:szCs w:val="28"/>
        </w:rPr>
        <w:t>Số 03B Nguyễn Hội, phường Phan Thiết, tỉnh Lâm Đồng.</w:t>
      </w:r>
    </w:p>
    <w:p w14:paraId="2A29E4E6" w14:textId="77777777" w:rsidR="00FB2AE4" w:rsidRPr="009A61E3" w:rsidRDefault="00FB2AE4" w:rsidP="001322B4">
      <w:pPr>
        <w:spacing w:before="60" w:after="60"/>
        <w:ind w:firstLine="567"/>
        <w:jc w:val="both"/>
        <w:rPr>
          <w:sz w:val="28"/>
          <w:szCs w:val="28"/>
        </w:rPr>
      </w:pPr>
      <w:r w:rsidRPr="009A61E3">
        <w:rPr>
          <w:b/>
          <w:bCs/>
          <w:sz w:val="28"/>
          <w:szCs w:val="28"/>
        </w:rPr>
        <w:t>2.2. Yêu cầu về kỹ thuật</w:t>
      </w:r>
    </w:p>
    <w:p w14:paraId="2A29E4E7" w14:textId="77777777" w:rsidR="002118B9" w:rsidRPr="009A61E3" w:rsidRDefault="002118B9" w:rsidP="00764CC3">
      <w:pPr>
        <w:spacing w:before="60" w:after="60"/>
        <w:ind w:firstLine="720"/>
        <w:jc w:val="both"/>
        <w:rPr>
          <w:sz w:val="28"/>
          <w:szCs w:val="28"/>
        </w:rPr>
      </w:pPr>
      <w:r w:rsidRPr="009A61E3">
        <w:rPr>
          <w:sz w:val="28"/>
          <w:szCs w:val="28"/>
        </w:rPr>
        <w:lastRenderedPageBreak/>
        <w:t>Yêu cầu về kỹ thuật bao gồm yêu cầu về kỹ thuật chung và yêu cầu về kỹ thuật chi tiết đối với thuốc thuộc phạm vi cung cấp của gói thầu.</w:t>
      </w:r>
    </w:p>
    <w:p w14:paraId="38201263" w14:textId="6C3B5853" w:rsidR="0036211D" w:rsidRPr="009A61E3" w:rsidRDefault="002118B9" w:rsidP="00764CC3">
      <w:pPr>
        <w:spacing w:before="60" w:after="60"/>
        <w:ind w:firstLine="720"/>
        <w:jc w:val="both"/>
        <w:rPr>
          <w:sz w:val="28"/>
          <w:szCs w:val="28"/>
        </w:rPr>
      </w:pPr>
      <w:r w:rsidRPr="009A61E3">
        <w:rPr>
          <w:sz w:val="28"/>
          <w:szCs w:val="28"/>
        </w:rPr>
        <w:t>Yêu cầu về mặt kỹ thuật chung là các yêu cầu về thuố</w:t>
      </w:r>
      <w:r w:rsidR="00AD4673" w:rsidRPr="009A61E3">
        <w:rPr>
          <w:sz w:val="28"/>
          <w:szCs w:val="28"/>
        </w:rPr>
        <w:t xml:space="preserve">c, </w:t>
      </w:r>
      <w:r w:rsidRPr="009A61E3">
        <w:rPr>
          <w:sz w:val="28"/>
          <w:szCs w:val="28"/>
        </w:rPr>
        <w:t xml:space="preserve">bao gồm: Tên hoạt chất, Nồng độ, Hàm lượng, Đường dùng, Dạng bào chế, Đơn vị tính và Nhóm thuốc được nêu tại </w:t>
      </w:r>
      <w:r w:rsidR="009B46B3" w:rsidRPr="009A61E3">
        <w:rPr>
          <w:sz w:val="28"/>
          <w:szCs w:val="28"/>
        </w:rPr>
        <w:t>Bảng phạm vi cung cấp, tiến độ cung cấp và yêu cầu kỹ thuật của thuốc, Chương IV – Biểu mẫu mời thầu và dự thầu</w:t>
      </w:r>
      <w:r w:rsidR="0028556E" w:rsidRPr="009A61E3">
        <w:rPr>
          <w:sz w:val="28"/>
          <w:szCs w:val="28"/>
        </w:rPr>
        <w:t xml:space="preserve">; </w:t>
      </w:r>
    </w:p>
    <w:p w14:paraId="379F745F" w14:textId="77777777" w:rsidR="00896D6F" w:rsidRPr="009A61E3" w:rsidRDefault="00896D6F" w:rsidP="00896D6F">
      <w:pPr>
        <w:spacing w:after="120"/>
        <w:ind w:firstLine="720"/>
        <w:jc w:val="both"/>
        <w:rPr>
          <w:sz w:val="28"/>
          <w:szCs w:val="28"/>
        </w:rPr>
      </w:pPr>
      <w:r w:rsidRPr="009A61E3">
        <w:rPr>
          <w:sz w:val="28"/>
          <w:szCs w:val="28"/>
        </w:rPr>
        <w:t xml:space="preserve">- Đối với thành phần thuốc ghi dấu “/” được xem là các thành phần được thay thế cho nhau, nhưng không được cùng xuất hiện trong một thành phần công thức thuốc. </w:t>
      </w:r>
    </w:p>
    <w:p w14:paraId="7B40357A" w14:textId="77777777" w:rsidR="00896D6F" w:rsidRPr="009A61E3" w:rsidRDefault="00896D6F" w:rsidP="00896D6F">
      <w:pPr>
        <w:spacing w:after="120"/>
        <w:ind w:firstLine="720"/>
        <w:jc w:val="both"/>
        <w:rPr>
          <w:sz w:val="28"/>
          <w:szCs w:val="28"/>
        </w:rPr>
      </w:pPr>
      <w:r w:rsidRPr="009A61E3">
        <w:rPr>
          <w:sz w:val="28"/>
          <w:szCs w:val="28"/>
        </w:rPr>
        <w:t xml:space="preserve">- Đối với thành phần thuốc ở trong ngoặc “( )” thì được xem là thuốc dự thầu có thể có hoặc không có thêm thành phần trong ngoặc vẫn được đánh giá đáp ứng yêu cầu về thành phần. </w:t>
      </w:r>
    </w:p>
    <w:p w14:paraId="695088C5" w14:textId="77777777" w:rsidR="00896D6F" w:rsidRPr="009A61E3" w:rsidRDefault="00896D6F" w:rsidP="00896D6F">
      <w:pPr>
        <w:spacing w:after="120"/>
        <w:ind w:firstLine="720"/>
        <w:jc w:val="both"/>
        <w:rPr>
          <w:sz w:val="28"/>
          <w:szCs w:val="28"/>
        </w:rPr>
      </w:pPr>
      <w:r w:rsidRPr="009A61E3">
        <w:rPr>
          <w:sz w:val="28"/>
          <w:szCs w:val="28"/>
        </w:rPr>
        <w:t>- Đối với thuốc mà phần hàm lượng ghi mở ngoặc thì được xem là hàm lượng được tính theo dạng mở ngoặc.</w:t>
      </w:r>
    </w:p>
    <w:p w14:paraId="519BECB8" w14:textId="57667624" w:rsidR="00896D6F" w:rsidRPr="009A61E3" w:rsidRDefault="00896D6F" w:rsidP="00896D6F">
      <w:pPr>
        <w:spacing w:after="120"/>
        <w:ind w:firstLine="720"/>
        <w:jc w:val="both"/>
        <w:rPr>
          <w:sz w:val="28"/>
          <w:szCs w:val="28"/>
        </w:rPr>
      </w:pPr>
      <w:r w:rsidRPr="009A61E3">
        <w:rPr>
          <w:sz w:val="28"/>
          <w:szCs w:val="28"/>
        </w:rPr>
        <w:t>Ví dụ: Hoạt chất Morp</w:t>
      </w:r>
      <w:r w:rsidR="00D06F8E" w:rsidRPr="009A61E3">
        <w:rPr>
          <w:sz w:val="28"/>
          <w:szCs w:val="28"/>
        </w:rPr>
        <w:t>h</w:t>
      </w:r>
      <w:r w:rsidRPr="009A61E3">
        <w:rPr>
          <w:sz w:val="28"/>
          <w:szCs w:val="28"/>
        </w:rPr>
        <w:t>in</w:t>
      </w:r>
      <w:r w:rsidR="00D06F8E" w:rsidRPr="009A61E3">
        <w:rPr>
          <w:sz w:val="28"/>
          <w:szCs w:val="28"/>
        </w:rPr>
        <w:t xml:space="preserve"> sulfat</w:t>
      </w:r>
      <w:r w:rsidRPr="009A61E3">
        <w:rPr>
          <w:sz w:val="28"/>
          <w:szCs w:val="28"/>
        </w:rPr>
        <w:t>, hàm lượng 10mg/ml (dạng muối): Được xem là  dạng muối, có nồng độ của muối là 10mg/ml. Hoạt chất dự thầu phải thuộc phạm vi thanh toán của Bảo hiểm Y tế.</w:t>
      </w:r>
    </w:p>
    <w:p w14:paraId="65D5320C" w14:textId="77777777" w:rsidR="00896D6F" w:rsidRPr="009A61E3" w:rsidRDefault="00896D6F" w:rsidP="00896D6F">
      <w:pPr>
        <w:spacing w:after="120"/>
        <w:ind w:firstLine="720"/>
        <w:jc w:val="both"/>
        <w:rPr>
          <w:sz w:val="28"/>
          <w:szCs w:val="28"/>
        </w:rPr>
      </w:pPr>
      <w:r w:rsidRPr="009A61E3">
        <w:rPr>
          <w:sz w:val="28"/>
          <w:szCs w:val="28"/>
        </w:rPr>
        <w:t>Trường hợp nhiều hoạt chất ví dụ A+B+C hoặc A,B,C có hàm lượng 10mg+10mg+10mg (dạng muối) hoặc 10mg, 10mg, 10mg (dạng muối) thì được xem là hoạt chất C mời thầu là dạng muối dược dụng có hàm lượng 10mg và nằm trong phạm vi thanh toán của Bảo hiểm Y tế..</w:t>
      </w:r>
    </w:p>
    <w:p w14:paraId="3EEDE315" w14:textId="77777777" w:rsidR="00896D6F" w:rsidRPr="009A61E3" w:rsidRDefault="00896D6F" w:rsidP="00896D6F">
      <w:pPr>
        <w:spacing w:after="120"/>
        <w:ind w:firstLine="720"/>
        <w:jc w:val="both"/>
        <w:rPr>
          <w:sz w:val="28"/>
          <w:szCs w:val="28"/>
        </w:rPr>
      </w:pPr>
      <w:r w:rsidRPr="009A61E3">
        <w:rPr>
          <w:sz w:val="28"/>
          <w:szCs w:val="28"/>
        </w:rPr>
        <w:t>Các thành phần nếu được ghi bằng tên gọi khác, nhà thầu phải nộp tài liệu chứng minh rằng các tên gọi khác nhau đó đều có cùng tên khoa học trong Dược điển Việt Nam hoặc tài liệu khoa học. Bên mời thầu có thể làm rõ hoặc không xem xét nếu nhà thầu không nộp tài liệu chứng minh.</w:t>
      </w:r>
    </w:p>
    <w:p w14:paraId="2A29E4E9" w14:textId="77777777" w:rsidR="009529FA" w:rsidRPr="009A61E3" w:rsidRDefault="0061173F" w:rsidP="00764CC3">
      <w:pPr>
        <w:spacing w:before="60" w:after="60"/>
        <w:ind w:firstLine="720"/>
        <w:jc w:val="both"/>
        <w:rPr>
          <w:sz w:val="28"/>
          <w:szCs w:val="28"/>
        </w:rPr>
      </w:pPr>
      <w:r w:rsidRPr="009A61E3">
        <w:rPr>
          <w:sz w:val="28"/>
          <w:szCs w:val="28"/>
        </w:rPr>
        <w:t>N</w:t>
      </w:r>
      <w:r w:rsidR="002118B9" w:rsidRPr="009A61E3">
        <w:rPr>
          <w:sz w:val="28"/>
          <w:szCs w:val="28"/>
        </w:rPr>
        <w:t xml:space="preserve">hà thầu </w:t>
      </w:r>
      <w:r w:rsidR="002118B9" w:rsidRPr="009A61E3">
        <w:rPr>
          <w:b/>
          <w:sz w:val="28"/>
          <w:szCs w:val="28"/>
        </w:rPr>
        <w:t>cung cấ</w:t>
      </w:r>
      <w:r w:rsidR="00057CD5" w:rsidRPr="009A61E3">
        <w:rPr>
          <w:b/>
          <w:sz w:val="28"/>
          <w:szCs w:val="28"/>
        </w:rPr>
        <w:t xml:space="preserve">p trong E-HSDT </w:t>
      </w:r>
      <w:r w:rsidR="001A6728" w:rsidRPr="009A61E3">
        <w:rPr>
          <w:b/>
          <w:sz w:val="28"/>
          <w:szCs w:val="28"/>
        </w:rPr>
        <w:t xml:space="preserve">Mẫu số 15 (file scan </w:t>
      </w:r>
      <w:r w:rsidR="00057CD5" w:rsidRPr="009A61E3">
        <w:rPr>
          <w:b/>
          <w:sz w:val="28"/>
          <w:szCs w:val="28"/>
        </w:rPr>
        <w:t xml:space="preserve">có chữ ký đại diện hợp pháp của nhà thầu, đóng mộc (nếu có) </w:t>
      </w:r>
      <w:r w:rsidR="001A6728" w:rsidRPr="009A61E3">
        <w:rPr>
          <w:b/>
          <w:sz w:val="28"/>
          <w:szCs w:val="28"/>
        </w:rPr>
        <w:t>và file excel) theo mẫ</w:t>
      </w:r>
      <w:r w:rsidR="00DF66CB" w:rsidRPr="009A61E3">
        <w:rPr>
          <w:b/>
          <w:sz w:val="28"/>
          <w:szCs w:val="28"/>
        </w:rPr>
        <w:t>u đính kèm chương này</w:t>
      </w:r>
      <w:r w:rsidR="00DF66CB" w:rsidRPr="009A61E3">
        <w:rPr>
          <w:sz w:val="28"/>
          <w:szCs w:val="28"/>
        </w:rPr>
        <w:t xml:space="preserve"> và các tài liệu chứng minh tương ứng với mỗi mức điểm mà nhà thầu đánh giá tại mỗi tiêu chí theo mẫu này.</w:t>
      </w:r>
    </w:p>
    <w:p w14:paraId="2A29E4EA" w14:textId="77777777" w:rsidR="00057CD5" w:rsidRPr="009A61E3" w:rsidRDefault="00057CD5" w:rsidP="00764CC3">
      <w:pPr>
        <w:spacing w:before="60" w:after="60"/>
        <w:ind w:firstLine="720"/>
        <w:jc w:val="both"/>
        <w:rPr>
          <w:sz w:val="28"/>
          <w:szCs w:val="28"/>
        </w:rPr>
      </w:pPr>
      <w:r w:rsidRPr="009A61E3">
        <w:rPr>
          <w:sz w:val="28"/>
          <w:szCs w:val="28"/>
        </w:rPr>
        <w:t>Nhà thầu sắp xếp các file tài liệu theo hướng dẫn đính kèm E-HSMT này.</w:t>
      </w:r>
    </w:p>
    <w:p w14:paraId="2A29E4EB" w14:textId="77777777" w:rsidR="00FB2AE4" w:rsidRPr="009A61E3" w:rsidRDefault="00FB2AE4" w:rsidP="001322B4">
      <w:pPr>
        <w:spacing w:before="60" w:after="60"/>
        <w:ind w:firstLine="567"/>
        <w:jc w:val="both"/>
        <w:rPr>
          <w:sz w:val="28"/>
          <w:szCs w:val="28"/>
        </w:rPr>
      </w:pPr>
      <w:r w:rsidRPr="009A61E3">
        <w:rPr>
          <w:b/>
          <w:bCs/>
          <w:sz w:val="28"/>
          <w:szCs w:val="28"/>
        </w:rPr>
        <w:t>2.3. Các yêu cầu khác</w:t>
      </w:r>
    </w:p>
    <w:p w14:paraId="44EF1E6E" w14:textId="77777777" w:rsidR="001322B4" w:rsidRPr="009A61E3" w:rsidRDefault="001322B4" w:rsidP="001322B4">
      <w:pPr>
        <w:spacing w:before="60" w:after="60"/>
        <w:ind w:firstLine="567"/>
        <w:jc w:val="both"/>
        <w:rPr>
          <w:sz w:val="28"/>
          <w:szCs w:val="28"/>
        </w:rPr>
      </w:pPr>
      <w:r w:rsidRPr="009A61E3">
        <w:rPr>
          <w:sz w:val="28"/>
          <w:szCs w:val="28"/>
        </w:rPr>
        <w:t>Yêu cầu về phương thức thanh toán và thời hạn thanh toán: Quy định chi tiết tại Điều kiện chung, Điều kiện cụ thể của hợp đồng</w:t>
      </w:r>
    </w:p>
    <w:p w14:paraId="2A29E4F8" w14:textId="7FED1F65" w:rsidR="00FB2AE4" w:rsidRPr="009A61E3" w:rsidRDefault="00FB2AE4" w:rsidP="001322B4">
      <w:pPr>
        <w:spacing w:before="60" w:after="60"/>
        <w:ind w:firstLine="567"/>
        <w:jc w:val="both"/>
        <w:rPr>
          <w:sz w:val="28"/>
          <w:szCs w:val="28"/>
        </w:rPr>
      </w:pPr>
      <w:r w:rsidRPr="009A61E3">
        <w:rPr>
          <w:b/>
          <w:bCs/>
          <w:sz w:val="28"/>
          <w:szCs w:val="28"/>
        </w:rPr>
        <w:t xml:space="preserve">Mục </w:t>
      </w:r>
      <w:r w:rsidR="0036211D" w:rsidRPr="009A61E3">
        <w:rPr>
          <w:b/>
          <w:bCs/>
          <w:sz w:val="28"/>
          <w:szCs w:val="28"/>
        </w:rPr>
        <w:t>3</w:t>
      </w:r>
      <w:r w:rsidRPr="009A61E3">
        <w:rPr>
          <w:b/>
          <w:bCs/>
          <w:sz w:val="28"/>
          <w:szCs w:val="28"/>
        </w:rPr>
        <w:t>. Kiểm tra và thử nghiệm</w:t>
      </w:r>
      <w:r w:rsidR="00AC6BEE" w:rsidRPr="009A61E3">
        <w:rPr>
          <w:b/>
          <w:bCs/>
          <w:sz w:val="28"/>
          <w:szCs w:val="28"/>
        </w:rPr>
        <w:t xml:space="preserve">: </w:t>
      </w:r>
      <w:r w:rsidR="00AC6BEE" w:rsidRPr="009A61E3">
        <w:rPr>
          <w:sz w:val="28"/>
          <w:szCs w:val="28"/>
          <w:lang w:val="pt-BR"/>
        </w:rPr>
        <w:t>Theo quy định tại Mục ĐKC 22.1.</w:t>
      </w:r>
    </w:p>
    <w:p w14:paraId="4BFB520A" w14:textId="77777777" w:rsidR="00AC6BEE" w:rsidRPr="009A61E3" w:rsidRDefault="00AC6BEE" w:rsidP="00AC6BEE">
      <w:pPr>
        <w:spacing w:before="60" w:after="60"/>
        <w:jc w:val="both"/>
        <w:rPr>
          <w:sz w:val="26"/>
          <w:szCs w:val="26"/>
        </w:rPr>
      </w:pPr>
    </w:p>
    <w:p w14:paraId="7085C05A" w14:textId="77777777" w:rsidR="00AC6BEE" w:rsidRPr="009A61E3" w:rsidRDefault="00AC6BEE" w:rsidP="00AC6BEE">
      <w:pPr>
        <w:spacing w:before="60" w:after="60"/>
        <w:jc w:val="both"/>
        <w:rPr>
          <w:sz w:val="26"/>
          <w:szCs w:val="26"/>
        </w:rPr>
      </w:pPr>
    </w:p>
    <w:p w14:paraId="3A2DD2F9" w14:textId="77777777" w:rsidR="00AC6BEE" w:rsidRPr="009A61E3" w:rsidRDefault="00AC6BEE" w:rsidP="00AC6BEE">
      <w:pPr>
        <w:spacing w:before="60" w:after="60"/>
        <w:jc w:val="both"/>
        <w:rPr>
          <w:sz w:val="26"/>
          <w:szCs w:val="26"/>
        </w:rPr>
      </w:pPr>
    </w:p>
    <w:p w14:paraId="1FED29A3" w14:textId="77777777" w:rsidR="00AC6BEE" w:rsidRPr="009A61E3" w:rsidRDefault="00AC6BEE" w:rsidP="00AC6BEE">
      <w:pPr>
        <w:spacing w:before="60" w:after="60"/>
        <w:jc w:val="both"/>
        <w:rPr>
          <w:sz w:val="26"/>
          <w:szCs w:val="26"/>
        </w:rPr>
      </w:pPr>
    </w:p>
    <w:p w14:paraId="2A29E4FD" w14:textId="03BE52E2" w:rsidR="00AC6BEE" w:rsidRPr="009A61E3" w:rsidRDefault="00AC6BEE" w:rsidP="00AC6BEE">
      <w:pPr>
        <w:spacing w:before="60" w:after="60"/>
        <w:jc w:val="both"/>
        <w:rPr>
          <w:sz w:val="26"/>
          <w:szCs w:val="26"/>
        </w:rPr>
        <w:sectPr w:rsidR="00AC6BEE" w:rsidRPr="009A61E3" w:rsidSect="00215661">
          <w:headerReference w:type="default" r:id="rId10"/>
          <w:footerReference w:type="default" r:id="rId11"/>
          <w:pgSz w:w="11906" w:h="16838" w:code="9"/>
          <w:pgMar w:top="1134" w:right="1134" w:bottom="1134" w:left="1701" w:header="720" w:footer="720" w:gutter="0"/>
          <w:cols w:space="720"/>
          <w:titlePg/>
          <w:docGrid w:linePitch="360"/>
        </w:sectPr>
      </w:pPr>
    </w:p>
    <w:p w14:paraId="162B3D0E" w14:textId="77777777" w:rsidR="00C04812" w:rsidRPr="009A61E3" w:rsidRDefault="00C04812" w:rsidP="00C04812">
      <w:pPr>
        <w:autoSpaceDE w:val="0"/>
        <w:autoSpaceDN w:val="0"/>
        <w:adjustRightInd w:val="0"/>
        <w:spacing w:before="60" w:after="60"/>
        <w:ind w:left="720"/>
        <w:jc w:val="right"/>
        <w:rPr>
          <w:b/>
          <w:bCs/>
          <w:i/>
          <w:lang w:val="es-ES"/>
        </w:rPr>
      </w:pPr>
      <w:r w:rsidRPr="009A61E3">
        <w:rPr>
          <w:b/>
          <w:bCs/>
          <w:sz w:val="28"/>
          <w:szCs w:val="28"/>
          <w:lang w:val="es-ES"/>
        </w:rPr>
        <w:lastRenderedPageBreak/>
        <w:t xml:space="preserve">Mẫu số 15 </w:t>
      </w:r>
      <w:r w:rsidRPr="009A61E3">
        <w:rPr>
          <w:b/>
          <w:bCs/>
          <w:i/>
          <w:sz w:val="28"/>
          <w:szCs w:val="28"/>
          <w:lang w:val="es-ES"/>
        </w:rPr>
        <w:t>(Nhà thầu chuẩn bị file excel và file scan đính kèm trong E-HSDT)</w:t>
      </w:r>
    </w:p>
    <w:p w14:paraId="0025526E" w14:textId="77777777" w:rsidR="00C43A57" w:rsidRPr="009A61E3" w:rsidRDefault="00C43A57" w:rsidP="00C43A57">
      <w:pPr>
        <w:tabs>
          <w:tab w:val="left" w:pos="270"/>
          <w:tab w:val="left" w:pos="1080"/>
        </w:tabs>
        <w:spacing w:before="120"/>
        <w:ind w:left="-284"/>
        <w:jc w:val="center"/>
        <w:rPr>
          <w:b/>
          <w:sz w:val="28"/>
          <w:szCs w:val="28"/>
          <w:lang w:val="vi"/>
        </w:rPr>
      </w:pPr>
      <w:r w:rsidRPr="009A61E3">
        <w:rPr>
          <w:b/>
          <w:sz w:val="28"/>
          <w:szCs w:val="28"/>
          <w:lang w:val="vi"/>
        </w:rPr>
        <w:t>BẢNG TỔNG HỢP ĐIỂM KỸ THUẬT CỦA TỪNG SẢN PHẨM DỰ THẦU DO NHÀ THẦU TỰ ĐÁNH GIÁ</w:t>
      </w:r>
    </w:p>
    <w:p w14:paraId="32D7EBF3" w14:textId="77777777" w:rsidR="00C43A57" w:rsidRPr="009A61E3" w:rsidRDefault="00C43A57" w:rsidP="00C43A57">
      <w:pPr>
        <w:tabs>
          <w:tab w:val="left" w:pos="2329"/>
        </w:tabs>
        <w:spacing w:before="120"/>
        <w:ind w:left="-284"/>
        <w:jc w:val="center"/>
        <w:rPr>
          <w:bCs/>
          <w:i/>
          <w:iCs/>
          <w:sz w:val="28"/>
          <w:szCs w:val="28"/>
          <w:lang w:val="vi"/>
        </w:rPr>
      </w:pPr>
      <w:r w:rsidRPr="009A61E3">
        <w:rPr>
          <w:bCs/>
          <w:i/>
          <w:iCs/>
          <w:sz w:val="28"/>
          <w:szCs w:val="28"/>
          <w:lang w:val="vi-VN"/>
        </w:rPr>
        <w:t>Theo thang điểm</w:t>
      </w:r>
      <w:r w:rsidRPr="009A61E3">
        <w:rPr>
          <w:bCs/>
          <w:i/>
          <w:iCs/>
          <w:sz w:val="28"/>
          <w:szCs w:val="28"/>
          <w:lang w:val="vi"/>
        </w:rPr>
        <w:t xml:space="preserve"> tại</w:t>
      </w:r>
      <w:r w:rsidRPr="009A61E3">
        <w:rPr>
          <w:bCs/>
          <w:i/>
          <w:iCs/>
          <w:sz w:val="28"/>
          <w:szCs w:val="28"/>
          <w:lang w:val="vi-VN"/>
        </w:rPr>
        <w:t xml:space="preserve"> </w:t>
      </w:r>
      <w:r w:rsidRPr="009A61E3">
        <w:rPr>
          <w:bCs/>
          <w:i/>
          <w:iCs/>
          <w:sz w:val="28"/>
          <w:szCs w:val="28"/>
          <w:lang w:val="vi"/>
        </w:rPr>
        <w:t>B</w:t>
      </w:r>
      <w:r w:rsidRPr="009A61E3">
        <w:rPr>
          <w:bCs/>
          <w:i/>
          <w:iCs/>
          <w:sz w:val="28"/>
          <w:szCs w:val="28"/>
          <w:lang w:val="vi-VN"/>
        </w:rPr>
        <w:t>ảng tiêu chuẩn đánh giá về kỹ thuật</w:t>
      </w:r>
      <w:r w:rsidRPr="009A61E3">
        <w:rPr>
          <w:bCs/>
          <w:i/>
          <w:iCs/>
          <w:sz w:val="28"/>
          <w:szCs w:val="28"/>
          <w:lang w:val="vi"/>
        </w:rPr>
        <w:t xml:space="preserve"> (Phụ lục 4)</w:t>
      </w:r>
      <w:r w:rsidRPr="009A61E3">
        <w:rPr>
          <w:bCs/>
          <w:i/>
          <w:iCs/>
          <w:sz w:val="28"/>
          <w:szCs w:val="28"/>
          <w:lang w:val="vi-VN"/>
        </w:rPr>
        <w:t xml:space="preserve"> của </w:t>
      </w:r>
      <w:r w:rsidRPr="009A61E3">
        <w:rPr>
          <w:bCs/>
          <w:i/>
          <w:iCs/>
          <w:sz w:val="28"/>
          <w:szCs w:val="28"/>
          <w:lang w:val="vi"/>
        </w:rPr>
        <w:t>E-</w:t>
      </w:r>
      <w:r w:rsidRPr="009A61E3">
        <w:rPr>
          <w:bCs/>
          <w:i/>
          <w:iCs/>
          <w:sz w:val="28"/>
          <w:szCs w:val="28"/>
          <w:lang w:val="vi-VN"/>
        </w:rPr>
        <w:t>HSMT</w:t>
      </w:r>
    </w:p>
    <w:p w14:paraId="2083A6A4" w14:textId="77777777" w:rsidR="00C43A57" w:rsidRPr="009A61E3" w:rsidRDefault="00C43A57" w:rsidP="00C43A57">
      <w:pPr>
        <w:tabs>
          <w:tab w:val="left" w:pos="2329"/>
        </w:tabs>
        <w:spacing w:before="120"/>
        <w:ind w:left="-284"/>
        <w:jc w:val="center"/>
        <w:rPr>
          <w:b/>
          <w:bCs/>
          <w:iCs/>
          <w:sz w:val="28"/>
          <w:szCs w:val="28"/>
          <w:lang w:val="vi-VN"/>
        </w:rPr>
      </w:pPr>
    </w:p>
    <w:p w14:paraId="759CAFE0" w14:textId="77777777" w:rsidR="00C43A57" w:rsidRPr="009A61E3" w:rsidRDefault="00C43A57" w:rsidP="00C43A57">
      <w:pPr>
        <w:tabs>
          <w:tab w:val="left" w:pos="2329"/>
        </w:tabs>
        <w:spacing w:before="120"/>
        <w:ind w:firstLine="1134"/>
        <w:rPr>
          <w:b/>
          <w:bCs/>
          <w:iCs/>
          <w:sz w:val="28"/>
          <w:szCs w:val="28"/>
          <w:lang w:val="vi-VN"/>
        </w:rPr>
      </w:pPr>
      <w:r w:rsidRPr="009A61E3">
        <w:rPr>
          <w:b/>
          <w:bCs/>
          <w:iCs/>
          <w:sz w:val="28"/>
          <w:szCs w:val="28"/>
          <w:lang w:val="vi-VN"/>
        </w:rPr>
        <w:t>Tên nhà thầu:</w:t>
      </w:r>
    </w:p>
    <w:p w14:paraId="17141D76" w14:textId="77777777" w:rsidR="00C43A57" w:rsidRPr="009A61E3" w:rsidRDefault="00C43A57" w:rsidP="00C43A57">
      <w:pPr>
        <w:tabs>
          <w:tab w:val="left" w:pos="2329"/>
        </w:tabs>
        <w:spacing w:before="120"/>
        <w:ind w:firstLine="1134"/>
        <w:rPr>
          <w:b/>
          <w:bCs/>
          <w:iCs/>
          <w:sz w:val="28"/>
          <w:szCs w:val="28"/>
          <w:lang w:val="vi-VN"/>
        </w:rPr>
      </w:pPr>
      <w:r w:rsidRPr="009A61E3">
        <w:rPr>
          <w:b/>
          <w:bCs/>
          <w:iCs/>
          <w:sz w:val="28"/>
          <w:szCs w:val="28"/>
          <w:lang w:val="vi-VN"/>
        </w:rPr>
        <w:t>Tên gói thầu:</w:t>
      </w:r>
    </w:p>
    <w:p w14:paraId="79BAFFB8" w14:textId="77777777" w:rsidR="00C43A57" w:rsidRPr="009A61E3" w:rsidRDefault="00C43A57" w:rsidP="00C43A57">
      <w:pPr>
        <w:tabs>
          <w:tab w:val="left" w:pos="2329"/>
        </w:tabs>
        <w:spacing w:before="120"/>
        <w:ind w:firstLine="1134"/>
        <w:rPr>
          <w:b/>
          <w:bCs/>
          <w:iCs/>
          <w:sz w:val="28"/>
          <w:szCs w:val="28"/>
          <w:lang w:val="vi-VN"/>
        </w:rPr>
      </w:pPr>
      <w:r w:rsidRPr="009A61E3">
        <w:rPr>
          <w:b/>
          <w:bCs/>
          <w:iCs/>
          <w:sz w:val="28"/>
          <w:szCs w:val="28"/>
          <w:lang w:val="vi-VN"/>
        </w:rPr>
        <w:t>Tiêu chuẩn thực hành tốt của nhà thầu:</w:t>
      </w:r>
    </w:p>
    <w:p w14:paraId="24390B9A" w14:textId="77777777" w:rsidR="00C04812" w:rsidRPr="009A61E3" w:rsidRDefault="00C04812" w:rsidP="00C43A57">
      <w:pPr>
        <w:tabs>
          <w:tab w:val="left" w:pos="2329"/>
        </w:tabs>
        <w:spacing w:before="120"/>
        <w:ind w:firstLine="1134"/>
        <w:rPr>
          <w:b/>
          <w:bCs/>
          <w:iCs/>
          <w:sz w:val="28"/>
          <w:szCs w:val="28"/>
        </w:rPr>
      </w:pPr>
      <w:r w:rsidRPr="009A61E3">
        <w:rPr>
          <w:b/>
          <w:bCs/>
          <w:iCs/>
          <w:sz w:val="28"/>
          <w:szCs w:val="28"/>
          <w:lang w:val="vi-VN"/>
        </w:rPr>
        <w:t>SĐT, e-mail bộ phận phụ trách thầu:</w:t>
      </w:r>
    </w:p>
    <w:p w14:paraId="597E7040" w14:textId="77777777" w:rsidR="00C43A57" w:rsidRPr="009A61E3" w:rsidRDefault="00C43A57" w:rsidP="00C43A57">
      <w:pPr>
        <w:tabs>
          <w:tab w:val="left" w:pos="2329"/>
        </w:tabs>
        <w:spacing w:before="120"/>
        <w:ind w:firstLine="1134"/>
        <w:rPr>
          <w:b/>
          <w:bCs/>
          <w:iCs/>
          <w:sz w:val="28"/>
          <w:szCs w:val="28"/>
        </w:rPr>
      </w:pPr>
    </w:p>
    <w:p w14:paraId="2526E8A6" w14:textId="77777777" w:rsidR="00C04812" w:rsidRPr="009A61E3" w:rsidRDefault="00C04812" w:rsidP="00C04812">
      <w:pPr>
        <w:spacing w:before="60" w:after="60"/>
        <w:rPr>
          <w:bCs/>
          <w:i/>
          <w:sz w:val="8"/>
          <w:szCs w:val="8"/>
        </w:rPr>
      </w:pPr>
    </w:p>
    <w:tbl>
      <w:tblPr>
        <w:tblStyle w:val="TableGrid"/>
        <w:tblW w:w="149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59"/>
      </w:tblGrid>
      <w:tr w:rsidR="009A61E3" w:rsidRPr="009A61E3" w14:paraId="41537B82" w14:textId="77777777" w:rsidTr="00C43A57">
        <w:tc>
          <w:tcPr>
            <w:tcW w:w="14932" w:type="dxa"/>
          </w:tcPr>
          <w:tbl>
            <w:tblPr>
              <w:tblW w:w="14933" w:type="dxa"/>
              <w:tblLook w:val="04A0" w:firstRow="1" w:lastRow="0" w:firstColumn="1" w:lastColumn="0" w:noHBand="0" w:noVBand="1"/>
            </w:tblPr>
            <w:tblGrid>
              <w:gridCol w:w="595"/>
              <w:gridCol w:w="805"/>
              <w:gridCol w:w="694"/>
              <w:gridCol w:w="594"/>
              <w:gridCol w:w="694"/>
              <w:gridCol w:w="1250"/>
              <w:gridCol w:w="714"/>
              <w:gridCol w:w="1030"/>
              <w:gridCol w:w="783"/>
              <w:gridCol w:w="467"/>
              <w:gridCol w:w="467"/>
              <w:gridCol w:w="467"/>
              <w:gridCol w:w="467"/>
              <w:gridCol w:w="467"/>
              <w:gridCol w:w="467"/>
              <w:gridCol w:w="467"/>
              <w:gridCol w:w="467"/>
              <w:gridCol w:w="467"/>
              <w:gridCol w:w="582"/>
              <w:gridCol w:w="582"/>
              <w:gridCol w:w="582"/>
              <w:gridCol w:w="582"/>
              <w:gridCol w:w="582"/>
              <w:gridCol w:w="661"/>
            </w:tblGrid>
            <w:tr w:rsidR="009A61E3" w:rsidRPr="009A61E3" w14:paraId="4B984E5E" w14:textId="77777777" w:rsidTr="00C43A57">
              <w:trPr>
                <w:trHeight w:val="525"/>
              </w:trPr>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61A18115"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lang w:val="vi-VN"/>
                    </w:rPr>
                    <w:t>STT</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0BE1FEA4" w14:textId="76BFDCFE"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lang w:val="vi-VN"/>
                    </w:rPr>
                    <w:t>STT trong E-HSMT</w:t>
                  </w:r>
                </w:p>
              </w:tc>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77F27E4A"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xml:space="preserve">Mã thuốc </w:t>
                  </w:r>
                </w:p>
              </w:tc>
              <w:tc>
                <w:tcPr>
                  <w:tcW w:w="594" w:type="dxa"/>
                  <w:vMerge w:val="restart"/>
                  <w:tcBorders>
                    <w:top w:val="single" w:sz="4" w:space="0" w:color="auto"/>
                    <w:left w:val="single" w:sz="4" w:space="0" w:color="auto"/>
                    <w:bottom w:val="single" w:sz="4" w:space="0" w:color="auto"/>
                    <w:right w:val="single" w:sz="4" w:space="0" w:color="auto"/>
                  </w:tcBorders>
                  <w:vAlign w:val="center"/>
                  <w:hideMark/>
                </w:tcPr>
                <w:p w14:paraId="2CE3DD3D"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lang w:val="vi-VN"/>
                    </w:rPr>
                    <w:t>Tên hoạt chất</w:t>
                  </w:r>
                </w:p>
              </w:tc>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3CAB267B"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xml:space="preserve">Tên thuốc </w:t>
                  </w:r>
                </w:p>
              </w:tc>
              <w:tc>
                <w:tcPr>
                  <w:tcW w:w="1250" w:type="dxa"/>
                  <w:vMerge w:val="restart"/>
                  <w:tcBorders>
                    <w:top w:val="single" w:sz="4" w:space="0" w:color="auto"/>
                    <w:left w:val="single" w:sz="4" w:space="0" w:color="auto"/>
                    <w:bottom w:val="single" w:sz="4" w:space="0" w:color="auto"/>
                    <w:right w:val="single" w:sz="4" w:space="0" w:color="auto"/>
                  </w:tcBorders>
                  <w:vAlign w:val="center"/>
                  <w:hideMark/>
                </w:tcPr>
                <w:p w14:paraId="0CF014CD"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SĐK/GPLH</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15AC753"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lang w:val="vi-VN"/>
                    </w:rPr>
                    <w:t>Nồng độ - Hàm lượng</w:t>
                  </w:r>
                </w:p>
              </w:tc>
              <w:tc>
                <w:tcPr>
                  <w:tcW w:w="1030" w:type="dxa"/>
                  <w:vMerge w:val="restart"/>
                  <w:tcBorders>
                    <w:top w:val="single" w:sz="4" w:space="0" w:color="auto"/>
                    <w:left w:val="single" w:sz="4" w:space="0" w:color="auto"/>
                    <w:bottom w:val="single" w:sz="4" w:space="0" w:color="auto"/>
                    <w:right w:val="single" w:sz="4" w:space="0" w:color="auto"/>
                  </w:tcBorders>
                  <w:vAlign w:val="center"/>
                  <w:hideMark/>
                </w:tcPr>
                <w:p w14:paraId="429DA69A"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lang w:val="vi-VN"/>
                    </w:rPr>
                    <w:t>Quy cách, Dạng bào chế, Đường dùng</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350D27B4"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Nhóm TCKT</w:t>
                  </w:r>
                </w:p>
              </w:tc>
              <w:tc>
                <w:tcPr>
                  <w:tcW w:w="467" w:type="dxa"/>
                  <w:tcBorders>
                    <w:top w:val="single" w:sz="4" w:space="0" w:color="auto"/>
                    <w:left w:val="nil"/>
                    <w:bottom w:val="single" w:sz="4" w:space="0" w:color="auto"/>
                    <w:right w:val="single" w:sz="4" w:space="0" w:color="auto"/>
                  </w:tcBorders>
                  <w:vAlign w:val="center"/>
                  <w:hideMark/>
                </w:tcPr>
                <w:p w14:paraId="54B9025A"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589C07FE"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74EB782E"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086E85E9"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1313DF3D"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7C67E559"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38D67E65"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17BBB44C"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467" w:type="dxa"/>
                  <w:tcBorders>
                    <w:top w:val="single" w:sz="4" w:space="0" w:color="auto"/>
                    <w:left w:val="nil"/>
                    <w:bottom w:val="single" w:sz="4" w:space="0" w:color="auto"/>
                    <w:right w:val="single" w:sz="4" w:space="0" w:color="auto"/>
                  </w:tcBorders>
                  <w:vAlign w:val="center"/>
                  <w:hideMark/>
                </w:tcPr>
                <w:p w14:paraId="170085A7"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582" w:type="dxa"/>
                  <w:tcBorders>
                    <w:top w:val="single" w:sz="4" w:space="0" w:color="auto"/>
                    <w:left w:val="nil"/>
                    <w:bottom w:val="single" w:sz="4" w:space="0" w:color="auto"/>
                    <w:right w:val="single" w:sz="4" w:space="0" w:color="auto"/>
                  </w:tcBorders>
                  <w:vAlign w:val="center"/>
                  <w:hideMark/>
                </w:tcPr>
                <w:p w14:paraId="0A141A6F"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582" w:type="dxa"/>
                  <w:tcBorders>
                    <w:top w:val="single" w:sz="4" w:space="0" w:color="auto"/>
                    <w:left w:val="nil"/>
                    <w:bottom w:val="single" w:sz="4" w:space="0" w:color="auto"/>
                    <w:right w:val="single" w:sz="4" w:space="0" w:color="auto"/>
                  </w:tcBorders>
                  <w:vAlign w:val="center"/>
                  <w:hideMark/>
                </w:tcPr>
                <w:p w14:paraId="4046C1BB"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582" w:type="dxa"/>
                  <w:tcBorders>
                    <w:top w:val="single" w:sz="4" w:space="0" w:color="auto"/>
                    <w:left w:val="nil"/>
                    <w:bottom w:val="single" w:sz="4" w:space="0" w:color="auto"/>
                    <w:right w:val="single" w:sz="4" w:space="0" w:color="auto"/>
                  </w:tcBorders>
                  <w:vAlign w:val="center"/>
                  <w:hideMark/>
                </w:tcPr>
                <w:p w14:paraId="7582FF9E"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582" w:type="dxa"/>
                  <w:tcBorders>
                    <w:top w:val="single" w:sz="4" w:space="0" w:color="auto"/>
                    <w:left w:val="nil"/>
                    <w:bottom w:val="single" w:sz="4" w:space="0" w:color="auto"/>
                    <w:right w:val="single" w:sz="4" w:space="0" w:color="auto"/>
                  </w:tcBorders>
                  <w:vAlign w:val="center"/>
                  <w:hideMark/>
                </w:tcPr>
                <w:p w14:paraId="3D9544B0"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582" w:type="dxa"/>
                  <w:tcBorders>
                    <w:top w:val="single" w:sz="4" w:space="0" w:color="auto"/>
                    <w:left w:val="nil"/>
                    <w:bottom w:val="single" w:sz="4" w:space="0" w:color="auto"/>
                    <w:right w:val="single" w:sz="4" w:space="0" w:color="auto"/>
                  </w:tcBorders>
                  <w:vAlign w:val="center"/>
                  <w:hideMark/>
                </w:tcPr>
                <w:p w14:paraId="2278EA2F"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TC</w:t>
                  </w: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13BCC32D"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lang w:val="vi-VN"/>
                    </w:rPr>
                    <w:t>Tổng điểm</w:t>
                  </w:r>
                </w:p>
              </w:tc>
            </w:tr>
            <w:tr w:rsidR="009A61E3" w:rsidRPr="009A61E3" w14:paraId="43680215" w14:textId="77777777" w:rsidTr="00C43A57">
              <w:trPr>
                <w:trHeight w:val="1110"/>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2D034EC1" w14:textId="77777777" w:rsidR="00C43A57" w:rsidRPr="009A61E3" w:rsidRDefault="00C43A57" w:rsidP="00C43A57">
                  <w:pPr>
                    <w:spacing w:before="120"/>
                    <w:rPr>
                      <w:rFonts w:eastAsia="Times New Roman"/>
                      <w:b/>
                      <w:bCs/>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F11D73" w14:textId="144D0667" w:rsidR="00C43A57" w:rsidRPr="009A61E3" w:rsidRDefault="00C43A57" w:rsidP="00C43A57">
                  <w:pPr>
                    <w:spacing w:before="120"/>
                    <w:rPr>
                      <w:rFonts w:eastAsia="Times New Roman"/>
                      <w:b/>
                      <w:bCs/>
                      <w:sz w:val="20"/>
                      <w:szCs w:val="20"/>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2703AEBA" w14:textId="77777777" w:rsidR="00C43A57" w:rsidRPr="009A61E3" w:rsidRDefault="00C43A57" w:rsidP="00C43A57">
                  <w:pPr>
                    <w:spacing w:before="120"/>
                    <w:rPr>
                      <w:rFonts w:eastAsia="Times New Roman"/>
                      <w:b/>
                      <w:bCs/>
                      <w:sz w:val="20"/>
                      <w:szCs w:val="20"/>
                    </w:rPr>
                  </w:pPr>
                </w:p>
              </w:tc>
              <w:tc>
                <w:tcPr>
                  <w:tcW w:w="594" w:type="dxa"/>
                  <w:vMerge/>
                  <w:tcBorders>
                    <w:top w:val="single" w:sz="4" w:space="0" w:color="auto"/>
                    <w:left w:val="single" w:sz="4" w:space="0" w:color="auto"/>
                    <w:bottom w:val="single" w:sz="4" w:space="0" w:color="auto"/>
                    <w:right w:val="single" w:sz="4" w:space="0" w:color="auto"/>
                  </w:tcBorders>
                  <w:vAlign w:val="center"/>
                  <w:hideMark/>
                </w:tcPr>
                <w:p w14:paraId="5352E96A" w14:textId="77777777" w:rsidR="00C43A57" w:rsidRPr="009A61E3" w:rsidRDefault="00C43A57" w:rsidP="00C43A57">
                  <w:pPr>
                    <w:spacing w:before="120"/>
                    <w:rPr>
                      <w:rFonts w:eastAsia="Times New Roman"/>
                      <w:b/>
                      <w:bCs/>
                      <w:sz w:val="20"/>
                      <w:szCs w:val="20"/>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2ED16B2A" w14:textId="77777777" w:rsidR="00C43A57" w:rsidRPr="009A61E3" w:rsidRDefault="00C43A57" w:rsidP="00C43A57">
                  <w:pPr>
                    <w:spacing w:before="120"/>
                    <w:rPr>
                      <w:rFonts w:eastAsia="Times New Roman"/>
                      <w:b/>
                      <w:bCs/>
                      <w:sz w:val="20"/>
                      <w:szCs w:val="20"/>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3308F410" w14:textId="77777777" w:rsidR="00C43A57" w:rsidRPr="009A61E3" w:rsidRDefault="00C43A57" w:rsidP="00C43A57">
                  <w:pPr>
                    <w:spacing w:before="120"/>
                    <w:rPr>
                      <w:rFonts w:eastAsia="Times New Roman"/>
                      <w:b/>
                      <w:bCs/>
                      <w:sz w:val="20"/>
                      <w:szCs w:val="20"/>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987E06D" w14:textId="77777777" w:rsidR="00C43A57" w:rsidRPr="009A61E3" w:rsidRDefault="00C43A57" w:rsidP="00C43A57">
                  <w:pPr>
                    <w:spacing w:before="120"/>
                    <w:rPr>
                      <w:rFonts w:eastAsia="Times New Roman"/>
                      <w:b/>
                      <w:bCs/>
                      <w:sz w:val="20"/>
                      <w:szCs w:val="20"/>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CB9B4E6" w14:textId="77777777" w:rsidR="00C43A57" w:rsidRPr="009A61E3" w:rsidRDefault="00C43A57" w:rsidP="00C43A57">
                  <w:pPr>
                    <w:spacing w:before="120"/>
                    <w:rPr>
                      <w:rFonts w:eastAsia="Times New Roman"/>
                      <w:b/>
                      <w:bCs/>
                      <w:sz w:val="20"/>
                      <w:szCs w:val="20"/>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2B5DCCC6" w14:textId="77777777" w:rsidR="00C43A57" w:rsidRPr="009A61E3" w:rsidRDefault="00C43A57" w:rsidP="00C43A57">
                  <w:pPr>
                    <w:spacing w:before="120"/>
                    <w:rPr>
                      <w:rFonts w:eastAsia="Times New Roman"/>
                      <w:b/>
                      <w:bCs/>
                      <w:sz w:val="20"/>
                      <w:szCs w:val="20"/>
                    </w:rPr>
                  </w:pPr>
                </w:p>
              </w:tc>
              <w:tc>
                <w:tcPr>
                  <w:tcW w:w="467" w:type="dxa"/>
                  <w:tcBorders>
                    <w:top w:val="nil"/>
                    <w:left w:val="nil"/>
                    <w:bottom w:val="single" w:sz="4" w:space="0" w:color="auto"/>
                    <w:right w:val="single" w:sz="4" w:space="0" w:color="auto"/>
                  </w:tcBorders>
                  <w:vAlign w:val="center"/>
                  <w:hideMark/>
                </w:tcPr>
                <w:p w14:paraId="48858D17"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I.1</w:t>
                  </w:r>
                </w:p>
              </w:tc>
              <w:tc>
                <w:tcPr>
                  <w:tcW w:w="467" w:type="dxa"/>
                  <w:tcBorders>
                    <w:top w:val="nil"/>
                    <w:left w:val="nil"/>
                    <w:bottom w:val="single" w:sz="4" w:space="0" w:color="auto"/>
                    <w:right w:val="single" w:sz="4" w:space="0" w:color="auto"/>
                  </w:tcBorders>
                  <w:vAlign w:val="center"/>
                  <w:hideMark/>
                </w:tcPr>
                <w:p w14:paraId="468277EF"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I.2</w:t>
                  </w:r>
                </w:p>
              </w:tc>
              <w:tc>
                <w:tcPr>
                  <w:tcW w:w="467" w:type="dxa"/>
                  <w:tcBorders>
                    <w:top w:val="nil"/>
                    <w:left w:val="nil"/>
                    <w:bottom w:val="single" w:sz="4" w:space="0" w:color="auto"/>
                    <w:right w:val="single" w:sz="4" w:space="0" w:color="auto"/>
                  </w:tcBorders>
                  <w:vAlign w:val="center"/>
                  <w:hideMark/>
                </w:tcPr>
                <w:p w14:paraId="163FD7BB"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I.3</w:t>
                  </w:r>
                </w:p>
              </w:tc>
              <w:tc>
                <w:tcPr>
                  <w:tcW w:w="467" w:type="dxa"/>
                  <w:tcBorders>
                    <w:top w:val="nil"/>
                    <w:left w:val="nil"/>
                    <w:bottom w:val="single" w:sz="4" w:space="0" w:color="auto"/>
                    <w:right w:val="single" w:sz="4" w:space="0" w:color="auto"/>
                  </w:tcBorders>
                  <w:vAlign w:val="center"/>
                  <w:hideMark/>
                </w:tcPr>
                <w:p w14:paraId="2A43D47C"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I.4</w:t>
                  </w:r>
                </w:p>
              </w:tc>
              <w:tc>
                <w:tcPr>
                  <w:tcW w:w="467" w:type="dxa"/>
                  <w:tcBorders>
                    <w:top w:val="nil"/>
                    <w:left w:val="nil"/>
                    <w:bottom w:val="single" w:sz="4" w:space="0" w:color="auto"/>
                    <w:right w:val="single" w:sz="4" w:space="0" w:color="auto"/>
                  </w:tcBorders>
                  <w:vAlign w:val="center"/>
                  <w:hideMark/>
                </w:tcPr>
                <w:p w14:paraId="073B71B1"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I.5</w:t>
                  </w:r>
                </w:p>
              </w:tc>
              <w:tc>
                <w:tcPr>
                  <w:tcW w:w="467" w:type="dxa"/>
                  <w:tcBorders>
                    <w:top w:val="nil"/>
                    <w:left w:val="nil"/>
                    <w:bottom w:val="single" w:sz="4" w:space="0" w:color="auto"/>
                    <w:right w:val="single" w:sz="4" w:space="0" w:color="auto"/>
                  </w:tcBorders>
                  <w:vAlign w:val="center"/>
                  <w:hideMark/>
                </w:tcPr>
                <w:p w14:paraId="0E854236"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I.6</w:t>
                  </w:r>
                </w:p>
              </w:tc>
              <w:tc>
                <w:tcPr>
                  <w:tcW w:w="467" w:type="dxa"/>
                  <w:tcBorders>
                    <w:top w:val="nil"/>
                    <w:left w:val="nil"/>
                    <w:bottom w:val="single" w:sz="4" w:space="0" w:color="auto"/>
                    <w:right w:val="single" w:sz="4" w:space="0" w:color="auto"/>
                  </w:tcBorders>
                  <w:vAlign w:val="center"/>
                  <w:hideMark/>
                </w:tcPr>
                <w:p w14:paraId="2949B9DB"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I.7</w:t>
                  </w:r>
                </w:p>
              </w:tc>
              <w:tc>
                <w:tcPr>
                  <w:tcW w:w="467" w:type="dxa"/>
                  <w:tcBorders>
                    <w:top w:val="nil"/>
                    <w:left w:val="nil"/>
                    <w:bottom w:val="single" w:sz="4" w:space="0" w:color="auto"/>
                    <w:right w:val="single" w:sz="4" w:space="0" w:color="auto"/>
                  </w:tcBorders>
                  <w:vAlign w:val="center"/>
                  <w:hideMark/>
                </w:tcPr>
                <w:p w14:paraId="0C6BCECB"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I.8</w:t>
                  </w:r>
                </w:p>
              </w:tc>
              <w:tc>
                <w:tcPr>
                  <w:tcW w:w="467" w:type="dxa"/>
                  <w:tcBorders>
                    <w:top w:val="nil"/>
                    <w:left w:val="nil"/>
                    <w:bottom w:val="single" w:sz="4" w:space="0" w:color="auto"/>
                    <w:right w:val="single" w:sz="4" w:space="0" w:color="auto"/>
                  </w:tcBorders>
                  <w:vAlign w:val="center"/>
                  <w:hideMark/>
                </w:tcPr>
                <w:p w14:paraId="1EE8F91F"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rPr>
                    <w:t>I.9</w:t>
                  </w:r>
                </w:p>
              </w:tc>
              <w:tc>
                <w:tcPr>
                  <w:tcW w:w="582" w:type="dxa"/>
                  <w:tcBorders>
                    <w:top w:val="nil"/>
                    <w:left w:val="nil"/>
                    <w:bottom w:val="single" w:sz="4" w:space="0" w:color="auto"/>
                    <w:right w:val="single" w:sz="4" w:space="0" w:color="auto"/>
                  </w:tcBorders>
                  <w:vAlign w:val="center"/>
                  <w:hideMark/>
                </w:tcPr>
                <w:p w14:paraId="6AA9D6A7"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II.10</w:t>
                  </w:r>
                </w:p>
              </w:tc>
              <w:tc>
                <w:tcPr>
                  <w:tcW w:w="582" w:type="dxa"/>
                  <w:tcBorders>
                    <w:top w:val="nil"/>
                    <w:left w:val="nil"/>
                    <w:bottom w:val="single" w:sz="4" w:space="0" w:color="auto"/>
                    <w:right w:val="single" w:sz="4" w:space="0" w:color="auto"/>
                  </w:tcBorders>
                  <w:vAlign w:val="center"/>
                  <w:hideMark/>
                </w:tcPr>
                <w:p w14:paraId="109CADF2"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II.11</w:t>
                  </w:r>
                </w:p>
              </w:tc>
              <w:tc>
                <w:tcPr>
                  <w:tcW w:w="582" w:type="dxa"/>
                  <w:tcBorders>
                    <w:top w:val="nil"/>
                    <w:left w:val="nil"/>
                    <w:bottom w:val="single" w:sz="4" w:space="0" w:color="auto"/>
                    <w:right w:val="single" w:sz="4" w:space="0" w:color="auto"/>
                  </w:tcBorders>
                  <w:vAlign w:val="center"/>
                  <w:hideMark/>
                </w:tcPr>
                <w:p w14:paraId="65C9D841"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II.12</w:t>
                  </w:r>
                </w:p>
              </w:tc>
              <w:tc>
                <w:tcPr>
                  <w:tcW w:w="582" w:type="dxa"/>
                  <w:tcBorders>
                    <w:top w:val="nil"/>
                    <w:left w:val="nil"/>
                    <w:bottom w:val="single" w:sz="4" w:space="0" w:color="auto"/>
                    <w:right w:val="single" w:sz="4" w:space="0" w:color="auto"/>
                  </w:tcBorders>
                  <w:vAlign w:val="center"/>
                  <w:hideMark/>
                </w:tcPr>
                <w:p w14:paraId="0B7A306D"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II.13</w:t>
                  </w:r>
                </w:p>
              </w:tc>
              <w:tc>
                <w:tcPr>
                  <w:tcW w:w="582" w:type="dxa"/>
                  <w:tcBorders>
                    <w:top w:val="nil"/>
                    <w:left w:val="nil"/>
                    <w:bottom w:val="single" w:sz="4" w:space="0" w:color="auto"/>
                    <w:right w:val="single" w:sz="4" w:space="0" w:color="auto"/>
                  </w:tcBorders>
                  <w:vAlign w:val="center"/>
                  <w:hideMark/>
                </w:tcPr>
                <w:p w14:paraId="69A06DE8" w14:textId="77777777" w:rsidR="00C43A57" w:rsidRPr="009A61E3" w:rsidRDefault="00C43A57" w:rsidP="00C43A57">
                  <w:pPr>
                    <w:spacing w:before="120"/>
                    <w:jc w:val="center"/>
                    <w:rPr>
                      <w:rFonts w:eastAsia="Times New Roman"/>
                      <w:b/>
                      <w:bCs/>
                      <w:sz w:val="18"/>
                      <w:szCs w:val="18"/>
                    </w:rPr>
                  </w:pPr>
                  <w:r w:rsidRPr="009A61E3">
                    <w:rPr>
                      <w:rFonts w:eastAsia="Times New Roman"/>
                      <w:b/>
                      <w:bCs/>
                      <w:iCs/>
                      <w:sz w:val="18"/>
                      <w:szCs w:val="18"/>
                      <w:lang w:val="vi-VN"/>
                    </w:rPr>
                    <w:t>II.14</w:t>
                  </w: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4AA552D8" w14:textId="77777777" w:rsidR="00C43A57" w:rsidRPr="009A61E3" w:rsidRDefault="00C43A57" w:rsidP="00C43A57">
                  <w:pPr>
                    <w:spacing w:before="120"/>
                    <w:rPr>
                      <w:rFonts w:eastAsia="Times New Roman"/>
                      <w:b/>
                      <w:bCs/>
                      <w:sz w:val="20"/>
                      <w:szCs w:val="20"/>
                    </w:rPr>
                  </w:pPr>
                </w:p>
              </w:tc>
            </w:tr>
            <w:tr w:rsidR="009A61E3" w:rsidRPr="009A61E3" w14:paraId="7A27CF70" w14:textId="77777777" w:rsidTr="00C43A57">
              <w:trPr>
                <w:trHeight w:val="300"/>
              </w:trPr>
              <w:tc>
                <w:tcPr>
                  <w:tcW w:w="595" w:type="dxa"/>
                  <w:tcBorders>
                    <w:top w:val="single" w:sz="4" w:space="0" w:color="auto"/>
                    <w:left w:val="single" w:sz="4" w:space="0" w:color="auto"/>
                    <w:bottom w:val="single" w:sz="4" w:space="0" w:color="auto"/>
                    <w:right w:val="single" w:sz="4" w:space="0" w:color="auto"/>
                  </w:tcBorders>
                  <w:vAlign w:val="center"/>
                  <w:hideMark/>
                </w:tcPr>
                <w:p w14:paraId="0824C2C3"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50723C" w14:textId="6980912E"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694" w:type="dxa"/>
                  <w:tcBorders>
                    <w:top w:val="single" w:sz="4" w:space="0" w:color="auto"/>
                    <w:left w:val="single" w:sz="4" w:space="0" w:color="auto"/>
                    <w:bottom w:val="single" w:sz="4" w:space="0" w:color="auto"/>
                    <w:right w:val="single" w:sz="4" w:space="0" w:color="auto"/>
                  </w:tcBorders>
                  <w:vAlign w:val="center"/>
                  <w:hideMark/>
                </w:tcPr>
                <w:p w14:paraId="7A3B0E88"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94" w:type="dxa"/>
                  <w:tcBorders>
                    <w:top w:val="nil"/>
                    <w:left w:val="nil"/>
                    <w:bottom w:val="single" w:sz="4" w:space="0" w:color="auto"/>
                    <w:right w:val="single" w:sz="4" w:space="0" w:color="auto"/>
                  </w:tcBorders>
                  <w:vAlign w:val="center"/>
                  <w:hideMark/>
                </w:tcPr>
                <w:p w14:paraId="46A97416"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694" w:type="dxa"/>
                  <w:tcBorders>
                    <w:top w:val="nil"/>
                    <w:left w:val="nil"/>
                    <w:bottom w:val="single" w:sz="4" w:space="0" w:color="auto"/>
                    <w:right w:val="single" w:sz="4" w:space="0" w:color="auto"/>
                  </w:tcBorders>
                  <w:vAlign w:val="center"/>
                  <w:hideMark/>
                </w:tcPr>
                <w:p w14:paraId="6DD7536B"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1250" w:type="dxa"/>
                  <w:tcBorders>
                    <w:top w:val="nil"/>
                    <w:left w:val="nil"/>
                    <w:bottom w:val="single" w:sz="4" w:space="0" w:color="auto"/>
                    <w:right w:val="single" w:sz="4" w:space="0" w:color="auto"/>
                  </w:tcBorders>
                  <w:vAlign w:val="center"/>
                  <w:hideMark/>
                </w:tcPr>
                <w:p w14:paraId="78A8317E"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714" w:type="dxa"/>
                  <w:tcBorders>
                    <w:top w:val="nil"/>
                    <w:left w:val="nil"/>
                    <w:bottom w:val="single" w:sz="4" w:space="0" w:color="auto"/>
                    <w:right w:val="single" w:sz="4" w:space="0" w:color="auto"/>
                  </w:tcBorders>
                  <w:vAlign w:val="center"/>
                  <w:hideMark/>
                </w:tcPr>
                <w:p w14:paraId="677FB844"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1030" w:type="dxa"/>
                  <w:tcBorders>
                    <w:top w:val="nil"/>
                    <w:left w:val="nil"/>
                    <w:bottom w:val="single" w:sz="4" w:space="0" w:color="auto"/>
                    <w:right w:val="single" w:sz="4" w:space="0" w:color="auto"/>
                  </w:tcBorders>
                  <w:vAlign w:val="center"/>
                  <w:hideMark/>
                </w:tcPr>
                <w:p w14:paraId="29CCEE88"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783" w:type="dxa"/>
                  <w:tcBorders>
                    <w:top w:val="nil"/>
                    <w:left w:val="nil"/>
                    <w:bottom w:val="single" w:sz="4" w:space="0" w:color="auto"/>
                    <w:right w:val="single" w:sz="4" w:space="0" w:color="auto"/>
                  </w:tcBorders>
                  <w:vAlign w:val="center"/>
                  <w:hideMark/>
                </w:tcPr>
                <w:p w14:paraId="35E7AB7A"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13AA3985"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046D60C3"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7325CA37"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0BCB94B9"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1C1530AF"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73F97B3E"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44F9F947"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44DCE718"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699A5670"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60F2F4E8"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63AA4989"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16D40422"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5EAF4D63"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0638C249"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661" w:type="dxa"/>
                  <w:tcBorders>
                    <w:top w:val="nil"/>
                    <w:left w:val="nil"/>
                    <w:bottom w:val="single" w:sz="4" w:space="0" w:color="auto"/>
                    <w:right w:val="single" w:sz="4" w:space="0" w:color="auto"/>
                  </w:tcBorders>
                  <w:vAlign w:val="center"/>
                  <w:hideMark/>
                </w:tcPr>
                <w:p w14:paraId="4A820C89"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r>
            <w:tr w:rsidR="009A61E3" w:rsidRPr="009A61E3" w14:paraId="099F1515" w14:textId="77777777" w:rsidTr="00C43A57">
              <w:trPr>
                <w:trHeight w:val="300"/>
              </w:trPr>
              <w:tc>
                <w:tcPr>
                  <w:tcW w:w="595" w:type="dxa"/>
                  <w:tcBorders>
                    <w:top w:val="single" w:sz="4" w:space="0" w:color="auto"/>
                    <w:left w:val="single" w:sz="4" w:space="0" w:color="auto"/>
                    <w:bottom w:val="single" w:sz="4" w:space="0" w:color="auto"/>
                    <w:right w:val="single" w:sz="4" w:space="0" w:color="auto"/>
                  </w:tcBorders>
                  <w:vAlign w:val="center"/>
                  <w:hideMark/>
                </w:tcPr>
                <w:p w14:paraId="644DFC90"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DF0A57" w14:textId="52E7CAB5"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694" w:type="dxa"/>
                  <w:tcBorders>
                    <w:top w:val="single" w:sz="4" w:space="0" w:color="auto"/>
                    <w:left w:val="single" w:sz="4" w:space="0" w:color="auto"/>
                    <w:bottom w:val="single" w:sz="4" w:space="0" w:color="auto"/>
                    <w:right w:val="single" w:sz="4" w:space="0" w:color="auto"/>
                  </w:tcBorders>
                  <w:vAlign w:val="center"/>
                  <w:hideMark/>
                </w:tcPr>
                <w:p w14:paraId="6D9C5FE7"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94" w:type="dxa"/>
                  <w:tcBorders>
                    <w:top w:val="nil"/>
                    <w:left w:val="nil"/>
                    <w:bottom w:val="single" w:sz="4" w:space="0" w:color="auto"/>
                    <w:right w:val="single" w:sz="4" w:space="0" w:color="auto"/>
                  </w:tcBorders>
                  <w:vAlign w:val="center"/>
                  <w:hideMark/>
                </w:tcPr>
                <w:p w14:paraId="231818E1"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694" w:type="dxa"/>
                  <w:tcBorders>
                    <w:top w:val="nil"/>
                    <w:left w:val="nil"/>
                    <w:bottom w:val="single" w:sz="4" w:space="0" w:color="auto"/>
                    <w:right w:val="single" w:sz="4" w:space="0" w:color="auto"/>
                  </w:tcBorders>
                  <w:vAlign w:val="center"/>
                  <w:hideMark/>
                </w:tcPr>
                <w:p w14:paraId="6E7F423B"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1250" w:type="dxa"/>
                  <w:tcBorders>
                    <w:top w:val="nil"/>
                    <w:left w:val="nil"/>
                    <w:bottom w:val="single" w:sz="4" w:space="0" w:color="auto"/>
                    <w:right w:val="single" w:sz="4" w:space="0" w:color="auto"/>
                  </w:tcBorders>
                  <w:vAlign w:val="center"/>
                  <w:hideMark/>
                </w:tcPr>
                <w:p w14:paraId="231CD11D"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714" w:type="dxa"/>
                  <w:tcBorders>
                    <w:top w:val="nil"/>
                    <w:left w:val="nil"/>
                    <w:bottom w:val="single" w:sz="4" w:space="0" w:color="auto"/>
                    <w:right w:val="single" w:sz="4" w:space="0" w:color="auto"/>
                  </w:tcBorders>
                  <w:vAlign w:val="center"/>
                  <w:hideMark/>
                </w:tcPr>
                <w:p w14:paraId="238F0CCB"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1030" w:type="dxa"/>
                  <w:tcBorders>
                    <w:top w:val="nil"/>
                    <w:left w:val="nil"/>
                    <w:bottom w:val="single" w:sz="4" w:space="0" w:color="auto"/>
                    <w:right w:val="single" w:sz="4" w:space="0" w:color="auto"/>
                  </w:tcBorders>
                  <w:vAlign w:val="center"/>
                  <w:hideMark/>
                </w:tcPr>
                <w:p w14:paraId="41EA979F"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783" w:type="dxa"/>
                  <w:tcBorders>
                    <w:top w:val="nil"/>
                    <w:left w:val="nil"/>
                    <w:bottom w:val="single" w:sz="4" w:space="0" w:color="auto"/>
                    <w:right w:val="single" w:sz="4" w:space="0" w:color="auto"/>
                  </w:tcBorders>
                  <w:vAlign w:val="center"/>
                  <w:hideMark/>
                </w:tcPr>
                <w:p w14:paraId="5FC77A5D"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02AE2631"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6DFBE88F"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7415B015"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7F110964"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4BA23398"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28A22836"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6FED58DC"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7F76E76E"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467" w:type="dxa"/>
                  <w:tcBorders>
                    <w:top w:val="nil"/>
                    <w:left w:val="nil"/>
                    <w:bottom w:val="single" w:sz="4" w:space="0" w:color="auto"/>
                    <w:right w:val="single" w:sz="4" w:space="0" w:color="auto"/>
                  </w:tcBorders>
                  <w:vAlign w:val="center"/>
                  <w:hideMark/>
                </w:tcPr>
                <w:p w14:paraId="0F995C60"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09799AA2"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192DDE78"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0FBC5C1E"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4826990E"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582" w:type="dxa"/>
                  <w:tcBorders>
                    <w:top w:val="nil"/>
                    <w:left w:val="nil"/>
                    <w:bottom w:val="single" w:sz="4" w:space="0" w:color="auto"/>
                    <w:right w:val="single" w:sz="4" w:space="0" w:color="auto"/>
                  </w:tcBorders>
                  <w:vAlign w:val="center"/>
                  <w:hideMark/>
                </w:tcPr>
                <w:p w14:paraId="0BCA83BC"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c>
                <w:tcPr>
                  <w:tcW w:w="661" w:type="dxa"/>
                  <w:tcBorders>
                    <w:top w:val="nil"/>
                    <w:left w:val="nil"/>
                    <w:bottom w:val="single" w:sz="4" w:space="0" w:color="auto"/>
                    <w:right w:val="single" w:sz="4" w:space="0" w:color="auto"/>
                  </w:tcBorders>
                  <w:vAlign w:val="center"/>
                  <w:hideMark/>
                </w:tcPr>
                <w:p w14:paraId="732C6802" w14:textId="77777777" w:rsidR="00C43A57" w:rsidRPr="009A61E3" w:rsidRDefault="00C43A57" w:rsidP="00C43A57">
                  <w:pPr>
                    <w:spacing w:before="120"/>
                    <w:jc w:val="center"/>
                    <w:rPr>
                      <w:rFonts w:eastAsia="Times New Roman"/>
                      <w:b/>
                      <w:bCs/>
                      <w:sz w:val="20"/>
                      <w:szCs w:val="20"/>
                    </w:rPr>
                  </w:pPr>
                  <w:r w:rsidRPr="009A61E3">
                    <w:rPr>
                      <w:rFonts w:eastAsia="Times New Roman"/>
                      <w:b/>
                      <w:bCs/>
                      <w:iCs/>
                      <w:sz w:val="20"/>
                      <w:szCs w:val="20"/>
                    </w:rPr>
                    <w:t> </w:t>
                  </w:r>
                </w:p>
              </w:tc>
            </w:tr>
          </w:tbl>
          <w:p w14:paraId="64C25B9E" w14:textId="77777777" w:rsidR="00C43A57" w:rsidRPr="009A61E3" w:rsidRDefault="00C43A57" w:rsidP="00FE2D22">
            <w:pPr>
              <w:spacing w:before="60" w:after="60"/>
              <w:rPr>
                <w:bCs/>
                <w:i/>
              </w:rPr>
            </w:pPr>
          </w:p>
          <w:p w14:paraId="0FBAEDA9" w14:textId="77777777" w:rsidR="00C43A57" w:rsidRPr="009A61E3" w:rsidRDefault="00C43A57" w:rsidP="00C43A57">
            <w:pPr>
              <w:tabs>
                <w:tab w:val="center" w:pos="10348"/>
              </w:tabs>
              <w:spacing w:before="120"/>
              <w:ind w:left="7371"/>
              <w:jc w:val="center"/>
              <w:rPr>
                <w:rFonts w:eastAsia="Calibri"/>
                <w:b/>
                <w:i/>
                <w:sz w:val="28"/>
                <w:szCs w:val="28"/>
                <w:u w:color="000000"/>
                <w:bdr w:val="nil"/>
              </w:rPr>
            </w:pPr>
            <w:r w:rsidRPr="009A61E3">
              <w:rPr>
                <w:b/>
                <w:sz w:val="26"/>
                <w:szCs w:val="26"/>
              </w:rPr>
              <w:t xml:space="preserve">               </w:t>
            </w:r>
            <w:r w:rsidRPr="009A61E3">
              <w:rPr>
                <w:i/>
                <w:sz w:val="28"/>
                <w:szCs w:val="28"/>
              </w:rPr>
              <w:t>…..., ngày ........ tháng.......... năm........</w:t>
            </w:r>
          </w:p>
          <w:p w14:paraId="113C15AF" w14:textId="77777777" w:rsidR="00C43A57" w:rsidRPr="009A61E3" w:rsidRDefault="00C43A57" w:rsidP="00C43A57">
            <w:pPr>
              <w:spacing w:before="120"/>
              <w:rPr>
                <w:b/>
                <w:sz w:val="28"/>
                <w:szCs w:val="28"/>
                <w:lang w:val="vi-VN"/>
              </w:rPr>
            </w:pPr>
            <w:r w:rsidRPr="009A61E3">
              <w:rPr>
                <w:b/>
                <w:sz w:val="28"/>
                <w:szCs w:val="28"/>
              </w:rPr>
              <w:t xml:space="preserve">                                                                                                                                 </w:t>
            </w:r>
            <w:r w:rsidRPr="009A61E3">
              <w:rPr>
                <w:b/>
                <w:sz w:val="28"/>
                <w:szCs w:val="28"/>
                <w:lang w:val="vi-VN"/>
              </w:rPr>
              <w:t>Đại diện hợp pháp của nhà thầu</w:t>
            </w:r>
            <w:r w:rsidRPr="009A61E3">
              <w:rPr>
                <w:b/>
                <w:sz w:val="28"/>
                <w:szCs w:val="28"/>
                <w:lang w:val="vi-VN"/>
              </w:rPr>
              <w:tab/>
            </w:r>
          </w:p>
          <w:p w14:paraId="49189146" w14:textId="77777777" w:rsidR="00C43A57" w:rsidRPr="009A61E3" w:rsidRDefault="00C43A57" w:rsidP="00C43A57">
            <w:pPr>
              <w:tabs>
                <w:tab w:val="center" w:pos="11160"/>
              </w:tabs>
              <w:spacing w:before="120"/>
              <w:rPr>
                <w:i/>
                <w:sz w:val="28"/>
                <w:szCs w:val="28"/>
                <w:lang w:val="vi-VN"/>
              </w:rPr>
            </w:pPr>
            <w:r w:rsidRPr="009A61E3">
              <w:rPr>
                <w:sz w:val="28"/>
                <w:szCs w:val="28"/>
              </w:rPr>
              <w:t xml:space="preserve">                                                                                                                            </w:t>
            </w:r>
            <w:r w:rsidRPr="009A61E3">
              <w:rPr>
                <w:i/>
                <w:sz w:val="28"/>
                <w:szCs w:val="28"/>
                <w:lang w:val="vi-VN"/>
              </w:rPr>
              <w:t>[Ghi tên, chức danh, ký tên và đóng dấu]</w:t>
            </w:r>
          </w:p>
          <w:p w14:paraId="4E89F4D5" w14:textId="77777777" w:rsidR="00C43A57" w:rsidRPr="009A61E3" w:rsidRDefault="00C43A57" w:rsidP="00C43A57">
            <w:pPr>
              <w:spacing w:before="120"/>
              <w:rPr>
                <w:rFonts w:eastAsia="Times New Roman"/>
                <w:b/>
                <w:bCs/>
                <w:sz w:val="28"/>
                <w:szCs w:val="28"/>
              </w:rPr>
            </w:pPr>
            <w:r w:rsidRPr="009A61E3">
              <w:rPr>
                <w:b/>
                <w:sz w:val="28"/>
                <w:szCs w:val="28"/>
                <w:lang w:val="vi-VN"/>
              </w:rPr>
              <w:t xml:space="preserve">                                                                                                                                                             </w:t>
            </w:r>
          </w:p>
          <w:p w14:paraId="60B7F781" w14:textId="77777777" w:rsidR="00C43A57" w:rsidRPr="009A61E3" w:rsidRDefault="00C43A57" w:rsidP="00FE2D22">
            <w:pPr>
              <w:spacing w:before="60" w:after="60"/>
              <w:rPr>
                <w:bCs/>
                <w:i/>
              </w:rPr>
            </w:pPr>
          </w:p>
        </w:tc>
      </w:tr>
    </w:tbl>
    <w:p w14:paraId="2A29E583" w14:textId="0C21DF7C" w:rsidR="00170157" w:rsidRPr="009A61E3" w:rsidRDefault="00170157" w:rsidP="00982E81">
      <w:pPr>
        <w:autoSpaceDE w:val="0"/>
        <w:autoSpaceDN w:val="0"/>
        <w:adjustRightInd w:val="0"/>
        <w:spacing w:before="60" w:after="60"/>
        <w:ind w:left="720"/>
        <w:jc w:val="right"/>
        <w:rPr>
          <w:bCs/>
        </w:rPr>
      </w:pPr>
    </w:p>
    <w:sectPr w:rsidR="00170157" w:rsidRPr="009A61E3" w:rsidSect="00C04812">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23F4" w14:textId="77777777" w:rsidR="004F26E0" w:rsidRDefault="004F26E0">
      <w:r>
        <w:separator/>
      </w:r>
    </w:p>
  </w:endnote>
  <w:endnote w:type="continuationSeparator" w:id="0">
    <w:p w14:paraId="3DABA108" w14:textId="77777777" w:rsidR="004F26E0" w:rsidRDefault="004F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E58A" w14:textId="77777777" w:rsidR="00BE3A72" w:rsidRDefault="00BE3A72">
    <w:pPr>
      <w:pStyle w:val="Footer"/>
    </w:pPr>
  </w:p>
  <w:p w14:paraId="2A29E58B" w14:textId="77777777" w:rsidR="00BE3A72" w:rsidRDefault="00BE3A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72BD" w14:textId="77777777" w:rsidR="004F26E0" w:rsidRDefault="004F26E0">
      <w:r>
        <w:separator/>
      </w:r>
    </w:p>
  </w:footnote>
  <w:footnote w:type="continuationSeparator" w:id="0">
    <w:p w14:paraId="0AD757C8" w14:textId="77777777" w:rsidR="004F26E0" w:rsidRDefault="004F2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651638"/>
      <w:docPartObj>
        <w:docPartGallery w:val="Page Numbers (Top of Page)"/>
        <w:docPartUnique/>
      </w:docPartObj>
    </w:sdtPr>
    <w:sdtEndPr>
      <w:rPr>
        <w:noProof/>
      </w:rPr>
    </w:sdtEndPr>
    <w:sdtContent>
      <w:p w14:paraId="2A29E588" w14:textId="6BDF8D40" w:rsidR="00215661" w:rsidRDefault="00215661">
        <w:pPr>
          <w:pStyle w:val="Header"/>
          <w:jc w:val="center"/>
        </w:pPr>
        <w:r>
          <w:fldChar w:fldCharType="begin"/>
        </w:r>
        <w:r>
          <w:instrText xml:space="preserve"> PAGE   \* MERGEFORMAT </w:instrText>
        </w:r>
        <w:r>
          <w:fldChar w:fldCharType="separate"/>
        </w:r>
        <w:r w:rsidR="00A459FA">
          <w:rPr>
            <w:noProof/>
          </w:rPr>
          <w:t>2</w:t>
        </w:r>
        <w:r>
          <w:rPr>
            <w:noProof/>
          </w:rPr>
          <w:fldChar w:fldCharType="end"/>
        </w:r>
      </w:p>
    </w:sdtContent>
  </w:sdt>
  <w:p w14:paraId="2A29E589" w14:textId="77777777" w:rsidR="00215661" w:rsidRDefault="00215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94F"/>
    <w:multiLevelType w:val="hybridMultilevel"/>
    <w:tmpl w:val="64AEC606"/>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1" w15:restartNumberingAfterBreak="0">
    <w:nsid w:val="08543C88"/>
    <w:multiLevelType w:val="hybridMultilevel"/>
    <w:tmpl w:val="E9E81DBE"/>
    <w:lvl w:ilvl="0" w:tplc="72E68464">
      <w:start w:val="1"/>
      <w:numFmt w:val="lowerLetter"/>
      <w:lvlText w:val="%1)"/>
      <w:lvlJc w:val="left"/>
      <w:pPr>
        <w:ind w:left="3330" w:hanging="360"/>
      </w:pPr>
      <w:rPr>
        <w:i w:val="0"/>
        <w:color w:val="000000" w:themeColor="text1"/>
      </w:rPr>
    </w:lvl>
    <w:lvl w:ilvl="1" w:tplc="26A60A28">
      <w:start w:val="1"/>
      <w:numFmt w:val="lowerLetter"/>
      <w:lvlText w:val="%2."/>
      <w:lvlJc w:val="left"/>
      <w:pPr>
        <w:ind w:left="1530" w:hanging="360"/>
      </w:pPr>
    </w:lvl>
    <w:lvl w:ilvl="2" w:tplc="DF6CC0FE">
      <w:start w:val="1"/>
      <w:numFmt w:val="lowerRoman"/>
      <w:lvlText w:val="%3."/>
      <w:lvlJc w:val="right"/>
      <w:pPr>
        <w:ind w:left="2250" w:hanging="180"/>
      </w:pPr>
    </w:lvl>
    <w:lvl w:ilvl="3" w:tplc="662AF7F2">
      <w:start w:val="1"/>
      <w:numFmt w:val="decimal"/>
      <w:lvlText w:val="%4."/>
      <w:lvlJc w:val="left"/>
      <w:pPr>
        <w:ind w:left="2970" w:hanging="360"/>
      </w:pPr>
    </w:lvl>
    <w:lvl w:ilvl="4" w:tplc="C184756A">
      <w:start w:val="1"/>
      <w:numFmt w:val="lowerLetter"/>
      <w:lvlText w:val="%5."/>
      <w:lvlJc w:val="left"/>
      <w:pPr>
        <w:ind w:left="3690" w:hanging="360"/>
      </w:pPr>
    </w:lvl>
    <w:lvl w:ilvl="5" w:tplc="E8ACA25C">
      <w:start w:val="1"/>
      <w:numFmt w:val="lowerRoman"/>
      <w:lvlText w:val="%6."/>
      <w:lvlJc w:val="right"/>
      <w:pPr>
        <w:ind w:left="4410" w:hanging="180"/>
      </w:pPr>
    </w:lvl>
    <w:lvl w:ilvl="6" w:tplc="3DB01E04">
      <w:start w:val="1"/>
      <w:numFmt w:val="decimal"/>
      <w:lvlText w:val="%7."/>
      <w:lvlJc w:val="left"/>
      <w:pPr>
        <w:ind w:left="5130" w:hanging="360"/>
      </w:pPr>
    </w:lvl>
    <w:lvl w:ilvl="7" w:tplc="0188FC74">
      <w:start w:val="1"/>
      <w:numFmt w:val="lowerLetter"/>
      <w:lvlText w:val="%8."/>
      <w:lvlJc w:val="left"/>
      <w:pPr>
        <w:ind w:left="5850" w:hanging="360"/>
      </w:pPr>
    </w:lvl>
    <w:lvl w:ilvl="8" w:tplc="8E14066C">
      <w:start w:val="1"/>
      <w:numFmt w:val="lowerRoman"/>
      <w:lvlText w:val="%9."/>
      <w:lvlJc w:val="right"/>
      <w:pPr>
        <w:ind w:left="6570" w:hanging="180"/>
      </w:pPr>
    </w:lvl>
  </w:abstractNum>
  <w:abstractNum w:abstractNumId="2" w15:restartNumberingAfterBreak="0">
    <w:nsid w:val="36AA5204"/>
    <w:multiLevelType w:val="hybridMultilevel"/>
    <w:tmpl w:val="E5B4B900"/>
    <w:lvl w:ilvl="0" w:tplc="A5FC2CCC">
      <w:start w:val="1"/>
      <w:numFmt w:val="bullet"/>
      <w:lvlText w:val="‐"/>
      <w:lvlJc w:val="left"/>
      <w:pPr>
        <w:ind w:left="3330" w:hanging="360"/>
      </w:pPr>
      <w:rPr>
        <w:rFonts w:ascii="Times New Roman" w:hAnsi="Times New Roman" w:cs="Times New Roman" w:hint="default"/>
        <w:i w:val="0"/>
        <w:color w:val="000000" w:themeColor="text1"/>
      </w:rPr>
    </w:lvl>
    <w:lvl w:ilvl="1" w:tplc="26A60A28">
      <w:start w:val="1"/>
      <w:numFmt w:val="lowerLetter"/>
      <w:lvlText w:val="%2."/>
      <w:lvlJc w:val="left"/>
      <w:pPr>
        <w:ind w:left="1530" w:hanging="360"/>
      </w:pPr>
    </w:lvl>
    <w:lvl w:ilvl="2" w:tplc="DF6CC0FE">
      <w:start w:val="1"/>
      <w:numFmt w:val="lowerRoman"/>
      <w:lvlText w:val="%3."/>
      <w:lvlJc w:val="right"/>
      <w:pPr>
        <w:ind w:left="2250" w:hanging="180"/>
      </w:pPr>
    </w:lvl>
    <w:lvl w:ilvl="3" w:tplc="662AF7F2">
      <w:start w:val="1"/>
      <w:numFmt w:val="decimal"/>
      <w:lvlText w:val="%4."/>
      <w:lvlJc w:val="left"/>
      <w:pPr>
        <w:ind w:left="2970" w:hanging="360"/>
      </w:pPr>
    </w:lvl>
    <w:lvl w:ilvl="4" w:tplc="C184756A">
      <w:start w:val="1"/>
      <w:numFmt w:val="lowerLetter"/>
      <w:lvlText w:val="%5."/>
      <w:lvlJc w:val="left"/>
      <w:pPr>
        <w:ind w:left="3690" w:hanging="360"/>
      </w:pPr>
    </w:lvl>
    <w:lvl w:ilvl="5" w:tplc="E8ACA25C">
      <w:start w:val="1"/>
      <w:numFmt w:val="lowerRoman"/>
      <w:lvlText w:val="%6."/>
      <w:lvlJc w:val="right"/>
      <w:pPr>
        <w:ind w:left="4410" w:hanging="180"/>
      </w:pPr>
    </w:lvl>
    <w:lvl w:ilvl="6" w:tplc="3DB01E04">
      <w:start w:val="1"/>
      <w:numFmt w:val="decimal"/>
      <w:lvlText w:val="%7."/>
      <w:lvlJc w:val="left"/>
      <w:pPr>
        <w:ind w:left="5130" w:hanging="360"/>
      </w:pPr>
    </w:lvl>
    <w:lvl w:ilvl="7" w:tplc="0188FC74">
      <w:start w:val="1"/>
      <w:numFmt w:val="lowerLetter"/>
      <w:lvlText w:val="%8."/>
      <w:lvlJc w:val="left"/>
      <w:pPr>
        <w:ind w:left="5850" w:hanging="360"/>
      </w:pPr>
    </w:lvl>
    <w:lvl w:ilvl="8" w:tplc="8E14066C">
      <w:start w:val="1"/>
      <w:numFmt w:val="lowerRoman"/>
      <w:lvlText w:val="%9."/>
      <w:lvlJc w:val="right"/>
      <w:pPr>
        <w:ind w:left="6570" w:hanging="180"/>
      </w:pPr>
    </w:lvl>
  </w:abstractNum>
  <w:num w:numId="1" w16cid:durableId="18638624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0870995">
    <w:abstractNumId w:val="2"/>
  </w:num>
  <w:num w:numId="3" w16cid:durableId="2096784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2AE4"/>
    <w:rsid w:val="00000013"/>
    <w:rsid w:val="00053BB6"/>
    <w:rsid w:val="00057CD5"/>
    <w:rsid w:val="00074D51"/>
    <w:rsid w:val="000A1583"/>
    <w:rsid w:val="000A67F1"/>
    <w:rsid w:val="000B1DCA"/>
    <w:rsid w:val="000C6B39"/>
    <w:rsid w:val="000D39BE"/>
    <w:rsid w:val="000E017E"/>
    <w:rsid w:val="0010154C"/>
    <w:rsid w:val="001206FC"/>
    <w:rsid w:val="001226F1"/>
    <w:rsid w:val="001322B4"/>
    <w:rsid w:val="001333D3"/>
    <w:rsid w:val="00147A58"/>
    <w:rsid w:val="00151A6B"/>
    <w:rsid w:val="00160AB0"/>
    <w:rsid w:val="00161FA8"/>
    <w:rsid w:val="00162DB7"/>
    <w:rsid w:val="00170157"/>
    <w:rsid w:val="00191AD1"/>
    <w:rsid w:val="001973B9"/>
    <w:rsid w:val="001A6728"/>
    <w:rsid w:val="001D283B"/>
    <w:rsid w:val="001E69E3"/>
    <w:rsid w:val="001F5D7E"/>
    <w:rsid w:val="002118B9"/>
    <w:rsid w:val="00215661"/>
    <w:rsid w:val="00220933"/>
    <w:rsid w:val="00223755"/>
    <w:rsid w:val="002347A0"/>
    <w:rsid w:val="00245111"/>
    <w:rsid w:val="00271765"/>
    <w:rsid w:val="0028556E"/>
    <w:rsid w:val="0029296B"/>
    <w:rsid w:val="002A1D79"/>
    <w:rsid w:val="00327CE3"/>
    <w:rsid w:val="00334933"/>
    <w:rsid w:val="0035225E"/>
    <w:rsid w:val="0036211D"/>
    <w:rsid w:val="003658DE"/>
    <w:rsid w:val="0036797E"/>
    <w:rsid w:val="00377EAB"/>
    <w:rsid w:val="00382D42"/>
    <w:rsid w:val="00404F97"/>
    <w:rsid w:val="00416438"/>
    <w:rsid w:val="004258BC"/>
    <w:rsid w:val="00466F0D"/>
    <w:rsid w:val="004B00D8"/>
    <w:rsid w:val="004D12E2"/>
    <w:rsid w:val="004F26E0"/>
    <w:rsid w:val="004F7E38"/>
    <w:rsid w:val="004F7E40"/>
    <w:rsid w:val="005231E6"/>
    <w:rsid w:val="0053131B"/>
    <w:rsid w:val="00531F85"/>
    <w:rsid w:val="00535E13"/>
    <w:rsid w:val="00546775"/>
    <w:rsid w:val="00546AA2"/>
    <w:rsid w:val="00556593"/>
    <w:rsid w:val="0056512E"/>
    <w:rsid w:val="005769BB"/>
    <w:rsid w:val="00580A65"/>
    <w:rsid w:val="0059483F"/>
    <w:rsid w:val="00595C5B"/>
    <w:rsid w:val="005E4F35"/>
    <w:rsid w:val="005F03C8"/>
    <w:rsid w:val="005F22ED"/>
    <w:rsid w:val="00600DEA"/>
    <w:rsid w:val="0061173F"/>
    <w:rsid w:val="00621B94"/>
    <w:rsid w:val="00630112"/>
    <w:rsid w:val="006519A2"/>
    <w:rsid w:val="0066027C"/>
    <w:rsid w:val="00695CBF"/>
    <w:rsid w:val="006A2339"/>
    <w:rsid w:val="006B1D8F"/>
    <w:rsid w:val="006B2347"/>
    <w:rsid w:val="006B2D3D"/>
    <w:rsid w:val="006B3416"/>
    <w:rsid w:val="006C301B"/>
    <w:rsid w:val="006D7C06"/>
    <w:rsid w:val="00703CD0"/>
    <w:rsid w:val="00713AE4"/>
    <w:rsid w:val="00720B35"/>
    <w:rsid w:val="00736132"/>
    <w:rsid w:val="00742284"/>
    <w:rsid w:val="00764CC3"/>
    <w:rsid w:val="007706D6"/>
    <w:rsid w:val="00794B9F"/>
    <w:rsid w:val="007A3F35"/>
    <w:rsid w:val="007B4C03"/>
    <w:rsid w:val="007E4CE7"/>
    <w:rsid w:val="00806D34"/>
    <w:rsid w:val="00841880"/>
    <w:rsid w:val="00887491"/>
    <w:rsid w:val="00896D6F"/>
    <w:rsid w:val="008B2C7A"/>
    <w:rsid w:val="008B7187"/>
    <w:rsid w:val="00907838"/>
    <w:rsid w:val="009529FA"/>
    <w:rsid w:val="009748FA"/>
    <w:rsid w:val="00982E81"/>
    <w:rsid w:val="00991C1E"/>
    <w:rsid w:val="009A61E3"/>
    <w:rsid w:val="009B46B3"/>
    <w:rsid w:val="009C0C4D"/>
    <w:rsid w:val="009D0D9F"/>
    <w:rsid w:val="009F05EC"/>
    <w:rsid w:val="009F26F8"/>
    <w:rsid w:val="00A0122E"/>
    <w:rsid w:val="00A1296B"/>
    <w:rsid w:val="00A15C7D"/>
    <w:rsid w:val="00A37593"/>
    <w:rsid w:val="00A459FA"/>
    <w:rsid w:val="00A66FDC"/>
    <w:rsid w:val="00A703C2"/>
    <w:rsid w:val="00A8106C"/>
    <w:rsid w:val="00A87C78"/>
    <w:rsid w:val="00AC6BEE"/>
    <w:rsid w:val="00AD4673"/>
    <w:rsid w:val="00AD6F73"/>
    <w:rsid w:val="00AE2782"/>
    <w:rsid w:val="00AF5DAE"/>
    <w:rsid w:val="00AF7E3A"/>
    <w:rsid w:val="00B45434"/>
    <w:rsid w:val="00B56272"/>
    <w:rsid w:val="00B56815"/>
    <w:rsid w:val="00B66BFF"/>
    <w:rsid w:val="00B910F0"/>
    <w:rsid w:val="00BC129D"/>
    <w:rsid w:val="00BC1604"/>
    <w:rsid w:val="00BD5160"/>
    <w:rsid w:val="00BE23C6"/>
    <w:rsid w:val="00BE3A72"/>
    <w:rsid w:val="00BF4CAB"/>
    <w:rsid w:val="00BF5802"/>
    <w:rsid w:val="00C040B7"/>
    <w:rsid w:val="00C04812"/>
    <w:rsid w:val="00C27A5A"/>
    <w:rsid w:val="00C43A57"/>
    <w:rsid w:val="00C44F2D"/>
    <w:rsid w:val="00C46614"/>
    <w:rsid w:val="00C6268F"/>
    <w:rsid w:val="00C63FB0"/>
    <w:rsid w:val="00C843C7"/>
    <w:rsid w:val="00C85A1D"/>
    <w:rsid w:val="00C85FEA"/>
    <w:rsid w:val="00C91A62"/>
    <w:rsid w:val="00CC0DB7"/>
    <w:rsid w:val="00CE3AAD"/>
    <w:rsid w:val="00D06036"/>
    <w:rsid w:val="00D06F8E"/>
    <w:rsid w:val="00D11C3B"/>
    <w:rsid w:val="00D15FFB"/>
    <w:rsid w:val="00D24709"/>
    <w:rsid w:val="00D41C2D"/>
    <w:rsid w:val="00D75F17"/>
    <w:rsid w:val="00D82CB8"/>
    <w:rsid w:val="00DA6234"/>
    <w:rsid w:val="00DF66CB"/>
    <w:rsid w:val="00DF78EB"/>
    <w:rsid w:val="00E067D2"/>
    <w:rsid w:val="00E12C0F"/>
    <w:rsid w:val="00E14798"/>
    <w:rsid w:val="00E25A69"/>
    <w:rsid w:val="00E26945"/>
    <w:rsid w:val="00E547CF"/>
    <w:rsid w:val="00E616BC"/>
    <w:rsid w:val="00E61E5D"/>
    <w:rsid w:val="00E75611"/>
    <w:rsid w:val="00E961BD"/>
    <w:rsid w:val="00EB0FFB"/>
    <w:rsid w:val="00EB49F2"/>
    <w:rsid w:val="00ED2E6E"/>
    <w:rsid w:val="00F13578"/>
    <w:rsid w:val="00F84411"/>
    <w:rsid w:val="00FB2AE4"/>
    <w:rsid w:val="00FD18A5"/>
    <w:rsid w:val="00FD1E4B"/>
    <w:rsid w:val="00FD3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9E4C0"/>
  <w15:docId w15:val="{88D1070F-ED03-486C-917F-C9DA70F5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AE4"/>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FB2AE4"/>
    <w:pPr>
      <w:tabs>
        <w:tab w:val="center" w:pos="4320"/>
        <w:tab w:val="right" w:pos="8640"/>
      </w:tabs>
    </w:pPr>
  </w:style>
  <w:style w:type="character" w:customStyle="1" w:styleId="FooterChar">
    <w:name w:val="Footer Char"/>
    <w:basedOn w:val="DefaultParagraphFont"/>
    <w:link w:val="Footer"/>
    <w:uiPriority w:val="99"/>
    <w:rsid w:val="00FB2AE4"/>
    <w:rPr>
      <w:rFonts w:ascii="Times New Roman" w:eastAsia="SimSun" w:hAnsi="Times New Roman" w:cs="Times New Roman"/>
      <w:sz w:val="24"/>
      <w:szCs w:val="24"/>
    </w:rPr>
  </w:style>
  <w:style w:type="paragraph" w:customStyle="1" w:styleId="HeaderSectionVI">
    <w:name w:val="Header.Section VI"/>
    <w:basedOn w:val="Normal"/>
    <w:qFormat/>
    <w:rsid w:val="00FB2AE4"/>
    <w:pPr>
      <w:spacing w:before="120" w:after="240"/>
      <w:jc w:val="center"/>
    </w:pPr>
    <w:rPr>
      <w:rFonts w:eastAsia="Times New Roman"/>
      <w:b/>
      <w:sz w:val="36"/>
      <w:szCs w:val="20"/>
    </w:rPr>
  </w:style>
  <w:style w:type="paragraph" w:styleId="BalloonText">
    <w:name w:val="Balloon Text"/>
    <w:basedOn w:val="Normal"/>
    <w:link w:val="BalloonTextChar"/>
    <w:uiPriority w:val="99"/>
    <w:semiHidden/>
    <w:unhideWhenUsed/>
    <w:rsid w:val="005231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1E6"/>
    <w:rPr>
      <w:rFonts w:ascii="Segoe UI" w:eastAsia="SimSun" w:hAnsi="Segoe UI" w:cs="Segoe UI"/>
      <w:sz w:val="18"/>
      <w:szCs w:val="18"/>
    </w:rPr>
  </w:style>
  <w:style w:type="table" w:styleId="TableGrid">
    <w:name w:val="Table Grid"/>
    <w:basedOn w:val="TableNormal"/>
    <w:uiPriority w:val="39"/>
    <w:rsid w:val="00600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1"/>
    <w:basedOn w:val="Normal"/>
    <w:uiPriority w:val="34"/>
    <w:qFormat/>
    <w:rsid w:val="00D11C3B"/>
    <w:pPr>
      <w:ind w:left="720"/>
      <w:contextualSpacing/>
      <w:jc w:val="both"/>
    </w:pPr>
    <w:rPr>
      <w:rFonts w:eastAsia="Times New Roman"/>
    </w:rPr>
  </w:style>
  <w:style w:type="paragraph" w:styleId="Header">
    <w:name w:val="header"/>
    <w:basedOn w:val="Normal"/>
    <w:link w:val="HeaderChar"/>
    <w:uiPriority w:val="99"/>
    <w:unhideWhenUsed/>
    <w:rsid w:val="00215661"/>
    <w:pPr>
      <w:tabs>
        <w:tab w:val="center" w:pos="4680"/>
        <w:tab w:val="right" w:pos="9360"/>
      </w:tabs>
    </w:pPr>
  </w:style>
  <w:style w:type="character" w:customStyle="1" w:styleId="HeaderChar">
    <w:name w:val="Header Char"/>
    <w:basedOn w:val="DefaultParagraphFont"/>
    <w:link w:val="Header"/>
    <w:uiPriority w:val="99"/>
    <w:rsid w:val="00215661"/>
    <w:rPr>
      <w:rFonts w:ascii="Times New Roman" w:eastAsia="SimSun" w:hAnsi="Times New Roman" w:cs="Times New Roman"/>
      <w:sz w:val="24"/>
      <w:szCs w:val="24"/>
    </w:rPr>
  </w:style>
  <w:style w:type="character" w:styleId="CommentReference">
    <w:name w:val="annotation reference"/>
    <w:basedOn w:val="DefaultParagraphFont"/>
    <w:uiPriority w:val="99"/>
    <w:semiHidden/>
    <w:unhideWhenUsed/>
    <w:rsid w:val="0036211D"/>
    <w:rPr>
      <w:sz w:val="16"/>
      <w:szCs w:val="16"/>
    </w:rPr>
  </w:style>
  <w:style w:type="paragraph" w:styleId="CommentText">
    <w:name w:val="annotation text"/>
    <w:basedOn w:val="Normal"/>
    <w:link w:val="CommentTextChar"/>
    <w:uiPriority w:val="99"/>
    <w:semiHidden/>
    <w:unhideWhenUsed/>
    <w:rsid w:val="0036211D"/>
    <w:rPr>
      <w:sz w:val="20"/>
      <w:szCs w:val="20"/>
    </w:rPr>
  </w:style>
  <w:style w:type="character" w:customStyle="1" w:styleId="CommentTextChar">
    <w:name w:val="Comment Text Char"/>
    <w:basedOn w:val="DefaultParagraphFont"/>
    <w:link w:val="CommentText"/>
    <w:uiPriority w:val="99"/>
    <w:semiHidden/>
    <w:rsid w:val="0036211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6211D"/>
    <w:rPr>
      <w:b/>
      <w:bCs/>
    </w:rPr>
  </w:style>
  <w:style w:type="character" w:customStyle="1" w:styleId="CommentSubjectChar">
    <w:name w:val="Comment Subject Char"/>
    <w:basedOn w:val="CommentTextChar"/>
    <w:link w:val="CommentSubject"/>
    <w:uiPriority w:val="99"/>
    <w:semiHidden/>
    <w:rsid w:val="0036211D"/>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EDDD1D82083EEB4F96988F791B2961DE" ma:contentTypeVersion="13" ma:contentTypeDescription="Tạo tài liệu mới." ma:contentTypeScope="" ma:versionID="a9249c0a9b65850106efd67e99bf0e2b">
  <xsd:schema xmlns:xsd="http://www.w3.org/2001/XMLSchema" xmlns:xs="http://www.w3.org/2001/XMLSchema" xmlns:p="http://schemas.microsoft.com/office/2006/metadata/properties" xmlns:ns2="1df4ef6b-2ba6-4bb6-9bdb-e69c71ba15b2" xmlns:ns3="0926beea-79ca-455c-bc9a-02a8372b60c2" targetNamespace="http://schemas.microsoft.com/office/2006/metadata/properties" ma:root="true" ma:fieldsID="c8ff9648a5e858a5adb1b4a0ae008a18" ns2:_="" ns3:_="">
    <xsd:import namespace="1df4ef6b-2ba6-4bb6-9bdb-e69c71ba15b2"/>
    <xsd:import namespace="0926beea-79ca-455c-bc9a-02a8372b60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4ef6b-2ba6-4bb6-9bdb-e69c71ba1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hẻ Hình ảnh" ma:readOnly="false" ma:fieldId="{5cf76f15-5ced-4ddc-b409-7134ff3c332f}" ma:taxonomyMulti="true" ma:sspId="e9276ea1-eeb7-47e9-a1e8-31fe860801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26beea-79ca-455c-bc9a-02a8372b60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ac5987-f759-4f9f-bffe-39e9fbcb8d0d}" ma:internalName="TaxCatchAll" ma:showField="CatchAllData" ma:web="0926beea-79ca-455c-bc9a-02a8372b60c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926beea-79ca-455c-bc9a-02a8372b60c2" xsi:nil="true"/>
    <lcf76f155ced4ddcb4097134ff3c332f xmlns="1df4ef6b-2ba6-4bb6-9bdb-e69c71ba15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E1E8F9-615A-476D-911A-55E6F8E0FE70}">
  <ds:schemaRefs>
    <ds:schemaRef ds:uri="http://schemas.microsoft.com/sharepoint/v3/contenttype/forms"/>
  </ds:schemaRefs>
</ds:datastoreItem>
</file>

<file path=customXml/itemProps2.xml><?xml version="1.0" encoding="utf-8"?>
<ds:datastoreItem xmlns:ds="http://schemas.openxmlformats.org/officeDocument/2006/customXml" ds:itemID="{E9D3F624-E227-443B-873D-530F33F54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4ef6b-2ba6-4bb6-9bdb-e69c71ba15b2"/>
    <ds:schemaRef ds:uri="0926beea-79ca-455c-bc9a-02a8372b6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B8744-3267-4136-9BEB-A9F86B8F1D30}">
  <ds:schemaRefs>
    <ds:schemaRef ds:uri="http://schemas.microsoft.com/office/2006/metadata/properties"/>
    <ds:schemaRef ds:uri="http://schemas.microsoft.com/office/infopath/2007/PartnerControls"/>
    <ds:schemaRef ds:uri="0926beea-79ca-455c-bc9a-02a8372b60c2"/>
    <ds:schemaRef ds:uri="1df4ef6b-2ba6-4bb6-9bdb-e69c71ba15b2"/>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Dieu Hanh Tac Nghiep</dc:creator>
  <cp:keywords/>
  <dc:description/>
  <cp:lastModifiedBy>Admin</cp:lastModifiedBy>
  <cp:revision>36</cp:revision>
  <cp:lastPrinted>2024-07-31T05:06:00Z</cp:lastPrinted>
  <dcterms:created xsi:type="dcterms:W3CDTF">2025-04-06T01:33:00Z</dcterms:created>
  <dcterms:modified xsi:type="dcterms:W3CDTF">2026-01-17T11:30:00Z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0x010100EDDD1D82083EEB4F96988F791B2961DE</vt:lpwstr>
  </property>
</Properties>
</file>